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0878F5" w14:textId="7D1C53CC" w:rsidR="00754D9A" w:rsidRPr="00754D9A" w:rsidRDefault="00754D9A" w:rsidP="00754D9A">
      <w:pPr>
        <w:pStyle w:val="FP"/>
        <w:rPr>
          <w:rFonts w:ascii="Arial" w:hAnsi="Arial" w:cs="Arial"/>
          <w:b/>
          <w:sz w:val="24"/>
          <w:szCs w:val="24"/>
        </w:rPr>
      </w:pPr>
      <w:r w:rsidRPr="00754D9A">
        <w:rPr>
          <w:rFonts w:ascii="Arial" w:hAnsi="Arial" w:cs="Arial"/>
          <w:b/>
          <w:sz w:val="24"/>
          <w:szCs w:val="24"/>
        </w:rPr>
        <w:t>3GPP TSG RAN Meeting #89e</w:t>
      </w:r>
      <w:r w:rsidRPr="00754D9A">
        <w:rPr>
          <w:rFonts w:ascii="Arial" w:hAnsi="Arial" w:cs="Arial"/>
          <w:b/>
          <w:sz w:val="24"/>
          <w:szCs w:val="24"/>
        </w:rPr>
        <w:tab/>
      </w:r>
      <w:r w:rsidRPr="00754D9A">
        <w:rPr>
          <w:rFonts w:ascii="Arial" w:hAnsi="Arial" w:cs="Arial"/>
          <w:b/>
          <w:sz w:val="24"/>
          <w:szCs w:val="24"/>
        </w:rPr>
        <w:tab/>
      </w:r>
      <w:r w:rsidRPr="00754D9A">
        <w:rPr>
          <w:rFonts w:ascii="Arial" w:hAnsi="Arial" w:cs="Arial"/>
          <w:b/>
          <w:sz w:val="24"/>
          <w:szCs w:val="24"/>
        </w:rPr>
        <w:tab/>
      </w:r>
      <w:r w:rsidRPr="00754D9A">
        <w:rPr>
          <w:rFonts w:ascii="Arial" w:hAnsi="Arial" w:cs="Arial"/>
          <w:b/>
          <w:sz w:val="24"/>
          <w:szCs w:val="24"/>
        </w:rPr>
        <w:tab/>
      </w:r>
      <w:r w:rsidRPr="00754D9A">
        <w:rPr>
          <w:rFonts w:ascii="Arial" w:hAnsi="Arial" w:cs="Arial" w:hint="eastAsia"/>
          <w:b/>
          <w:sz w:val="24"/>
          <w:szCs w:val="24"/>
        </w:rPr>
        <w:tab/>
      </w:r>
      <w:r w:rsidRPr="00754D9A">
        <w:rPr>
          <w:rFonts w:ascii="Arial" w:hAnsi="Arial" w:cs="Arial"/>
          <w:b/>
          <w:sz w:val="24"/>
          <w:szCs w:val="24"/>
        </w:rPr>
        <w:tab/>
      </w:r>
      <w:r w:rsidRPr="00754D9A">
        <w:rPr>
          <w:rFonts w:ascii="Arial" w:hAnsi="Arial" w:cs="Arial" w:hint="eastAsia"/>
          <w:b/>
          <w:sz w:val="24"/>
          <w:szCs w:val="24"/>
        </w:rPr>
        <w:tab/>
      </w:r>
      <w:r w:rsidRPr="00754D9A">
        <w:rPr>
          <w:rFonts w:ascii="Arial" w:hAnsi="Arial" w:cs="Arial" w:hint="eastAsia"/>
          <w:b/>
          <w:sz w:val="24"/>
          <w:szCs w:val="24"/>
        </w:rPr>
        <w:tab/>
      </w:r>
      <w:r w:rsidR="00DB605F">
        <w:rPr>
          <w:rFonts w:ascii="Arial" w:hAnsi="Arial" w:cs="Arial"/>
          <w:b/>
          <w:sz w:val="24"/>
          <w:szCs w:val="24"/>
        </w:rPr>
        <w:tab/>
      </w:r>
      <w:r w:rsidR="00DB605F">
        <w:rPr>
          <w:rFonts w:ascii="Arial" w:hAnsi="Arial" w:cs="Arial"/>
          <w:b/>
          <w:sz w:val="24"/>
          <w:szCs w:val="24"/>
        </w:rPr>
        <w:tab/>
      </w:r>
      <w:r w:rsidRPr="00754D9A">
        <w:rPr>
          <w:rFonts w:ascii="Arial" w:hAnsi="Arial" w:cs="Arial"/>
          <w:b/>
          <w:sz w:val="24"/>
          <w:szCs w:val="24"/>
        </w:rPr>
        <w:t>RP-20</w:t>
      </w:r>
      <w:r w:rsidR="00DB605F">
        <w:rPr>
          <w:rFonts w:ascii="Arial" w:hAnsi="Arial" w:cs="Arial"/>
          <w:b/>
          <w:sz w:val="24"/>
          <w:szCs w:val="24"/>
        </w:rPr>
        <w:t>1782</w:t>
      </w:r>
    </w:p>
    <w:p w14:paraId="3A15179C" w14:textId="77777777" w:rsidR="00754D9A" w:rsidRPr="00754D9A" w:rsidRDefault="00754D9A" w:rsidP="00754D9A">
      <w:pPr>
        <w:pStyle w:val="FP"/>
        <w:rPr>
          <w:rFonts w:ascii="Arial" w:hAnsi="Arial" w:cs="Arial"/>
          <w:b/>
          <w:sz w:val="24"/>
          <w:szCs w:val="24"/>
        </w:rPr>
      </w:pPr>
      <w:r w:rsidRPr="00754D9A">
        <w:rPr>
          <w:rFonts w:ascii="Arial" w:hAnsi="Arial" w:cs="Arial"/>
          <w:b/>
          <w:sz w:val="24"/>
          <w:szCs w:val="24"/>
        </w:rPr>
        <w:t>Electronic Meeting, September 14 - 18, 2020</w:t>
      </w:r>
    </w:p>
    <w:p w14:paraId="374E0FEA"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8C55621" w14:textId="27C1E49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597F97" w:rsidRPr="00597F97">
        <w:rPr>
          <w:rFonts w:ascii="Arial" w:hAnsi="Arial" w:cs="Arial"/>
          <w:b/>
          <w:lang w:eastAsia="ja-JP"/>
        </w:rPr>
        <w:t>9.</w:t>
      </w:r>
      <w:r w:rsidR="00754D9A">
        <w:rPr>
          <w:rFonts w:ascii="Arial" w:hAnsi="Arial" w:cs="Arial"/>
          <w:b/>
          <w:lang w:eastAsia="ja-JP"/>
        </w:rPr>
        <w:t>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58053F5" w14:textId="77777777" w:rsidTr="00871653">
        <w:tc>
          <w:tcPr>
            <w:tcW w:w="2436" w:type="dxa"/>
            <w:shd w:val="clear" w:color="auto" w:fill="auto"/>
          </w:tcPr>
          <w:p w14:paraId="55860CD3"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2A6D684" w14:textId="6674C06B" w:rsidR="00593315" w:rsidRPr="008836AC" w:rsidRDefault="009B7CD3" w:rsidP="001A248F">
            <w:pPr>
              <w:tabs>
                <w:tab w:val="left" w:pos="567"/>
              </w:tabs>
              <w:spacing w:after="0"/>
              <w:rPr>
                <w:rFonts w:ascii="Arial" w:hAnsi="Arial" w:cs="Arial"/>
              </w:rPr>
            </w:pPr>
            <w:r>
              <w:rPr>
                <w:rFonts w:ascii="Arial" w:hAnsi="Arial" w:cs="Arial"/>
              </w:rPr>
              <w:t>UE Power Saving in NR</w:t>
            </w:r>
          </w:p>
        </w:tc>
      </w:tr>
      <w:tr w:rsidR="00871653" w:rsidRPr="008836AC" w14:paraId="5B38D76F" w14:textId="77777777" w:rsidTr="00871653">
        <w:tc>
          <w:tcPr>
            <w:tcW w:w="2436" w:type="dxa"/>
            <w:shd w:val="clear" w:color="auto" w:fill="auto"/>
          </w:tcPr>
          <w:p w14:paraId="472194D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E584789" w14:textId="77777777" w:rsidR="00871653" w:rsidRPr="00597F97" w:rsidRDefault="00871653" w:rsidP="001A248F">
            <w:pPr>
              <w:tabs>
                <w:tab w:val="left" w:pos="567"/>
              </w:tabs>
              <w:spacing w:after="0"/>
              <w:rPr>
                <w:rFonts w:ascii="Arial" w:hAnsi="Arial" w:cs="Arial"/>
                <w:lang w:eastAsia="ja-JP"/>
              </w:rPr>
            </w:pPr>
            <w:r w:rsidRPr="00597F97">
              <w:rPr>
                <w:rFonts w:ascii="Arial" w:hAnsi="Arial" w:cs="Arial"/>
              </w:rPr>
              <w:t>Study Item:</w:t>
            </w:r>
            <w:r w:rsidRPr="00597F97">
              <w:rPr>
                <w:rFonts w:ascii="Arial" w:hAnsi="Arial" w:cs="Arial" w:hint="eastAsia"/>
                <w:lang w:eastAsia="ja-JP"/>
              </w:rPr>
              <w:t xml:space="preserve"> </w:t>
            </w:r>
          </w:p>
          <w:p w14:paraId="4BBD3287" w14:textId="77777777" w:rsidR="00871653" w:rsidRPr="00597F97" w:rsidRDefault="00105301" w:rsidP="00597F97">
            <w:pPr>
              <w:tabs>
                <w:tab w:val="left" w:pos="567"/>
              </w:tabs>
              <w:spacing w:after="0"/>
              <w:rPr>
                <w:rFonts w:ascii="Arial" w:hAnsi="Arial" w:cs="Arial"/>
              </w:rPr>
            </w:pPr>
            <w:r>
              <w:rPr>
                <w:rFonts w:ascii="Arial" w:hAnsi="Arial" w:cs="Arial"/>
                <w:lang w:eastAsia="ja-JP"/>
              </w:rPr>
              <w:t>No</w:t>
            </w:r>
          </w:p>
        </w:tc>
        <w:tc>
          <w:tcPr>
            <w:tcW w:w="1842" w:type="dxa"/>
          </w:tcPr>
          <w:p w14:paraId="34484447" w14:textId="77777777" w:rsidR="00871653" w:rsidRDefault="00871653" w:rsidP="001A248F">
            <w:pPr>
              <w:tabs>
                <w:tab w:val="left" w:pos="567"/>
              </w:tabs>
              <w:spacing w:after="0"/>
              <w:rPr>
                <w:rFonts w:ascii="Arial" w:hAnsi="Arial" w:cs="Arial"/>
                <w:lang w:eastAsia="ja-JP"/>
              </w:rPr>
            </w:pPr>
            <w:r w:rsidRPr="00597F97">
              <w:rPr>
                <w:rFonts w:ascii="Arial" w:hAnsi="Arial" w:cs="Arial"/>
              </w:rPr>
              <w:t>Core part:</w:t>
            </w:r>
            <w:r w:rsidRPr="00597F97">
              <w:rPr>
                <w:rFonts w:ascii="Arial" w:hAnsi="Arial" w:cs="Arial"/>
                <w:lang w:eastAsia="ja-JP"/>
              </w:rPr>
              <w:t xml:space="preserve"> </w:t>
            </w:r>
          </w:p>
          <w:p w14:paraId="53702C76" w14:textId="2D195863" w:rsidR="00105301" w:rsidRPr="00597F97" w:rsidRDefault="00020D9D"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11668E73" w14:textId="77777777" w:rsidR="00871653" w:rsidRPr="00597F97" w:rsidRDefault="00871653" w:rsidP="001A248F">
            <w:pPr>
              <w:tabs>
                <w:tab w:val="left" w:pos="567"/>
              </w:tabs>
              <w:spacing w:after="0"/>
              <w:rPr>
                <w:rFonts w:ascii="Arial" w:hAnsi="Arial" w:cs="Arial"/>
              </w:rPr>
            </w:pPr>
            <w:r w:rsidRPr="00597F97">
              <w:rPr>
                <w:rFonts w:ascii="Arial" w:hAnsi="Arial" w:cs="Arial"/>
              </w:rPr>
              <w:t>Performance part:</w:t>
            </w:r>
          </w:p>
          <w:p w14:paraId="2673949E" w14:textId="77777777" w:rsidR="00871653" w:rsidRPr="00597F97" w:rsidRDefault="00034325"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B1925C6" w14:textId="77777777" w:rsidR="00871653" w:rsidRPr="00597F97" w:rsidRDefault="00871653" w:rsidP="001A248F">
            <w:pPr>
              <w:tabs>
                <w:tab w:val="left" w:pos="567"/>
              </w:tabs>
              <w:spacing w:after="0"/>
              <w:rPr>
                <w:rFonts w:ascii="Arial" w:hAnsi="Arial" w:cs="Arial"/>
              </w:rPr>
            </w:pPr>
            <w:r w:rsidRPr="00597F97">
              <w:rPr>
                <w:rFonts w:ascii="Arial" w:hAnsi="Arial" w:cs="Arial"/>
              </w:rPr>
              <w:t>Testing part:</w:t>
            </w:r>
          </w:p>
          <w:p w14:paraId="4ECAF57F" w14:textId="2D94C2A9" w:rsidR="00871653" w:rsidRPr="00597F97" w:rsidRDefault="00020D9D" w:rsidP="0036248C">
            <w:pPr>
              <w:tabs>
                <w:tab w:val="left" w:pos="567"/>
              </w:tabs>
              <w:spacing w:after="0"/>
              <w:rPr>
                <w:rFonts w:ascii="Arial" w:hAnsi="Arial" w:cs="Arial"/>
                <w:lang w:eastAsia="ja-JP"/>
              </w:rPr>
            </w:pPr>
            <w:r>
              <w:rPr>
                <w:rFonts w:ascii="Arial" w:hAnsi="Arial" w:cs="Arial"/>
                <w:lang w:eastAsia="ja-JP"/>
              </w:rPr>
              <w:t>No</w:t>
            </w:r>
          </w:p>
        </w:tc>
      </w:tr>
      <w:tr w:rsidR="0036248C" w:rsidRPr="008836AC" w14:paraId="5FC2BB41" w14:textId="77777777" w:rsidTr="00871653">
        <w:tc>
          <w:tcPr>
            <w:tcW w:w="2436" w:type="dxa"/>
          </w:tcPr>
          <w:p w14:paraId="2EADB66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93BA200" w14:textId="066432D0" w:rsidR="0036248C" w:rsidRPr="00597F97" w:rsidRDefault="009B7CD3" w:rsidP="008836AC">
            <w:pPr>
              <w:tabs>
                <w:tab w:val="left" w:pos="567"/>
              </w:tabs>
              <w:spacing w:after="0"/>
              <w:rPr>
                <w:rFonts w:ascii="Arial" w:hAnsi="Arial" w:cs="Arial"/>
              </w:rPr>
            </w:pPr>
            <w:r w:rsidRPr="009B7CD3">
              <w:rPr>
                <w:rFonts w:ascii="Arial" w:hAnsi="Arial" w:cs="Arial"/>
              </w:rPr>
              <w:t>NR_UE_pow_sav</w:t>
            </w:r>
            <w:r w:rsidR="00105301">
              <w:rPr>
                <w:rFonts w:ascii="Arial" w:hAnsi="Arial" w:cs="Arial"/>
              </w:rPr>
              <w:t>_</w:t>
            </w:r>
            <w:r w:rsidR="00020D9D">
              <w:rPr>
                <w:rFonts w:ascii="Arial" w:hAnsi="Arial" w:cs="Arial"/>
              </w:rPr>
              <w:t>perf</w:t>
            </w:r>
          </w:p>
        </w:tc>
      </w:tr>
      <w:tr w:rsidR="0036248C" w:rsidRPr="008836AC" w14:paraId="6632BADF" w14:textId="77777777" w:rsidTr="00871653">
        <w:tc>
          <w:tcPr>
            <w:tcW w:w="2436" w:type="dxa"/>
          </w:tcPr>
          <w:p w14:paraId="4C96A3F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A1D6EDC" w14:textId="77777777" w:rsidR="0036248C" w:rsidRPr="00597F97" w:rsidRDefault="00105301" w:rsidP="008836AC">
            <w:pPr>
              <w:tabs>
                <w:tab w:val="left" w:pos="567"/>
              </w:tabs>
              <w:spacing w:after="0"/>
              <w:rPr>
                <w:rFonts w:ascii="Arial" w:hAnsi="Arial" w:cs="Arial"/>
              </w:rPr>
            </w:pPr>
            <w:r>
              <w:rPr>
                <w:rFonts w:ascii="Arial" w:hAnsi="Arial" w:cs="Arial"/>
              </w:rPr>
              <w:t>83</w:t>
            </w:r>
            <w:r w:rsidR="00E955EB" w:rsidRPr="00597F97">
              <w:rPr>
                <w:rFonts w:ascii="Arial" w:hAnsi="Arial" w:cs="Arial"/>
              </w:rPr>
              <w:t>0</w:t>
            </w:r>
            <w:r>
              <w:rPr>
                <w:rFonts w:ascii="Arial" w:hAnsi="Arial" w:cs="Arial"/>
              </w:rPr>
              <w:t>175</w:t>
            </w:r>
          </w:p>
        </w:tc>
      </w:tr>
      <w:tr w:rsidR="00B6300F" w:rsidRPr="008836AC" w14:paraId="13AE9789" w14:textId="77777777" w:rsidTr="00871653">
        <w:tc>
          <w:tcPr>
            <w:tcW w:w="2436" w:type="dxa"/>
          </w:tcPr>
          <w:p w14:paraId="4337EBC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35C36C9" w14:textId="77777777" w:rsidR="00B6300F" w:rsidRPr="00597F97" w:rsidRDefault="00E955EB" w:rsidP="008836AC">
            <w:pPr>
              <w:tabs>
                <w:tab w:val="left" w:pos="567"/>
              </w:tabs>
              <w:spacing w:after="0"/>
              <w:rPr>
                <w:rFonts w:ascii="Arial" w:hAnsi="Arial" w:cs="Arial"/>
              </w:rPr>
            </w:pPr>
            <w:r w:rsidRPr="00597F97">
              <w:rPr>
                <w:rFonts w:ascii="Arial" w:hAnsi="Arial" w:cs="Arial"/>
              </w:rPr>
              <w:t>RP-</w:t>
            </w:r>
            <w:r w:rsidR="00637207">
              <w:rPr>
                <w:rFonts w:ascii="Arial" w:hAnsi="Arial" w:cs="Arial"/>
              </w:rPr>
              <w:t>200494</w:t>
            </w:r>
          </w:p>
        </w:tc>
      </w:tr>
      <w:tr w:rsidR="00871653" w:rsidRPr="008836AC" w14:paraId="0FE1590B" w14:textId="77777777" w:rsidTr="00871653">
        <w:tc>
          <w:tcPr>
            <w:tcW w:w="2436" w:type="dxa"/>
          </w:tcPr>
          <w:p w14:paraId="2BF8266E"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9E7249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374DFB8" w14:textId="77777777"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Study Item: </w:t>
            </w:r>
          </w:p>
          <w:p w14:paraId="15B78EA2" w14:textId="77777777" w:rsidR="00871653" w:rsidRPr="009B7CD3" w:rsidRDefault="00871653" w:rsidP="00597F97">
            <w:pPr>
              <w:tabs>
                <w:tab w:val="left" w:pos="567"/>
              </w:tabs>
              <w:spacing w:after="0"/>
              <w:rPr>
                <w:rFonts w:ascii="Arial" w:hAnsi="Arial" w:cs="Arial"/>
                <w:color w:val="00B050"/>
                <w:lang w:eastAsia="ja-JP"/>
              </w:rPr>
            </w:pPr>
          </w:p>
        </w:tc>
        <w:tc>
          <w:tcPr>
            <w:tcW w:w="1842" w:type="dxa"/>
          </w:tcPr>
          <w:p w14:paraId="3DE788D6" w14:textId="77777777"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Core part: </w:t>
            </w:r>
            <w:r w:rsidR="0051156B">
              <w:rPr>
                <w:rFonts w:ascii="Arial" w:hAnsi="Arial" w:cs="Arial"/>
                <w:lang w:eastAsia="ja-JP"/>
              </w:rPr>
              <w:t>0</w:t>
            </w:r>
            <w:r w:rsidR="00CB69D5">
              <w:rPr>
                <w:rFonts w:ascii="Arial" w:hAnsi="Arial" w:cs="Arial"/>
                <w:lang w:eastAsia="ja-JP"/>
              </w:rPr>
              <w:t>6</w:t>
            </w:r>
            <w:r w:rsidR="00105301">
              <w:rPr>
                <w:rFonts w:ascii="Arial" w:hAnsi="Arial" w:cs="Arial"/>
                <w:lang w:eastAsia="ja-JP"/>
              </w:rPr>
              <w:t>/20</w:t>
            </w:r>
            <w:r w:rsidR="0051156B">
              <w:rPr>
                <w:rFonts w:ascii="Arial" w:hAnsi="Arial" w:cs="Arial"/>
                <w:lang w:eastAsia="ja-JP"/>
              </w:rPr>
              <w:t>20</w:t>
            </w:r>
          </w:p>
        </w:tc>
        <w:tc>
          <w:tcPr>
            <w:tcW w:w="2268" w:type="dxa"/>
          </w:tcPr>
          <w:p w14:paraId="7679451E" w14:textId="77777777"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Performance part: </w:t>
            </w:r>
            <w:r w:rsidR="00CB69D5">
              <w:rPr>
                <w:rFonts w:ascii="Arial" w:hAnsi="Arial" w:cs="Arial"/>
                <w:lang w:eastAsia="ja-JP"/>
              </w:rPr>
              <w:t>12</w:t>
            </w:r>
            <w:r w:rsidR="009B32CA">
              <w:rPr>
                <w:rFonts w:ascii="Arial" w:hAnsi="Arial" w:cs="Arial"/>
                <w:lang w:eastAsia="ja-JP"/>
              </w:rPr>
              <w:t>/2020</w:t>
            </w:r>
          </w:p>
        </w:tc>
        <w:tc>
          <w:tcPr>
            <w:tcW w:w="1694" w:type="dxa"/>
            <w:gridSpan w:val="2"/>
          </w:tcPr>
          <w:p w14:paraId="255D85C3" w14:textId="77777777"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r w:rsidR="00871653" w:rsidRPr="008836AC" w14:paraId="4CDBCD90" w14:textId="77777777" w:rsidTr="00871653">
        <w:tc>
          <w:tcPr>
            <w:tcW w:w="2436" w:type="dxa"/>
          </w:tcPr>
          <w:p w14:paraId="5321AE3F"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E268A04" w14:textId="77777777" w:rsidR="00871653" w:rsidRPr="009B7CD3" w:rsidRDefault="00871653" w:rsidP="008836AC">
            <w:pPr>
              <w:tabs>
                <w:tab w:val="left" w:pos="567"/>
              </w:tabs>
              <w:spacing w:after="0"/>
              <w:rPr>
                <w:rFonts w:ascii="Arial" w:hAnsi="Arial" w:cs="Arial"/>
                <w:lang w:eastAsia="ja-JP"/>
              </w:rPr>
            </w:pPr>
            <w:r w:rsidRPr="009B7CD3">
              <w:rPr>
                <w:rFonts w:ascii="Arial" w:hAnsi="Arial" w:cs="Arial"/>
                <w:lang w:eastAsia="ja-JP"/>
              </w:rPr>
              <w:t xml:space="preserve">Study Item: </w:t>
            </w:r>
          </w:p>
          <w:p w14:paraId="3789A135" w14:textId="77777777" w:rsidR="00871653" w:rsidRPr="009B7CD3" w:rsidRDefault="00871653" w:rsidP="008836AC">
            <w:pPr>
              <w:tabs>
                <w:tab w:val="left" w:pos="567"/>
              </w:tabs>
              <w:spacing w:after="0"/>
              <w:rPr>
                <w:rFonts w:ascii="Arial" w:hAnsi="Arial" w:cs="Arial"/>
                <w:color w:val="00B050"/>
                <w:lang w:eastAsia="ja-JP"/>
              </w:rPr>
            </w:pPr>
          </w:p>
        </w:tc>
        <w:tc>
          <w:tcPr>
            <w:tcW w:w="1842" w:type="dxa"/>
          </w:tcPr>
          <w:p w14:paraId="35FA3B5B" w14:textId="77777777"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Core part: </w:t>
            </w:r>
            <w:r w:rsidR="00105301">
              <w:rPr>
                <w:rFonts w:ascii="Arial" w:hAnsi="Arial" w:cs="Arial"/>
                <w:lang w:eastAsia="ja-JP"/>
              </w:rPr>
              <w:t xml:space="preserve"> </w:t>
            </w:r>
            <w:r w:rsidR="00A10914" w:rsidRPr="00A10914">
              <w:rPr>
                <w:rFonts w:ascii="Arial" w:hAnsi="Arial" w:cs="Arial"/>
                <w:color w:val="00B050"/>
                <w:lang w:eastAsia="ja-JP"/>
              </w:rPr>
              <w:t>100</w:t>
            </w:r>
            <w:r w:rsidR="00105301" w:rsidRPr="00105301">
              <w:rPr>
                <w:rFonts w:ascii="Arial" w:hAnsi="Arial" w:cs="Arial"/>
                <w:color w:val="00B050"/>
                <w:lang w:eastAsia="ja-JP"/>
              </w:rPr>
              <w:t>%</w:t>
            </w:r>
          </w:p>
          <w:p w14:paraId="5BC3E860" w14:textId="77777777" w:rsidR="00871653" w:rsidRPr="00597F97" w:rsidRDefault="00871653" w:rsidP="008836AC">
            <w:pPr>
              <w:tabs>
                <w:tab w:val="left" w:pos="567"/>
              </w:tabs>
              <w:spacing w:after="0"/>
              <w:rPr>
                <w:rFonts w:ascii="Arial" w:hAnsi="Arial" w:cs="Arial"/>
                <w:lang w:eastAsia="ja-JP"/>
              </w:rPr>
            </w:pPr>
          </w:p>
        </w:tc>
        <w:tc>
          <w:tcPr>
            <w:tcW w:w="2268" w:type="dxa"/>
          </w:tcPr>
          <w:p w14:paraId="05B68E4F" w14:textId="47DFB35B" w:rsidR="00871653" w:rsidRPr="009B32CA" w:rsidRDefault="00871653" w:rsidP="00597F97">
            <w:pPr>
              <w:tabs>
                <w:tab w:val="left" w:pos="567"/>
              </w:tabs>
              <w:spacing w:after="0"/>
              <w:rPr>
                <w:rFonts w:ascii="Arial" w:hAnsi="Arial" w:cs="Arial"/>
                <w:color w:val="00B050"/>
                <w:lang w:eastAsia="ja-JP"/>
              </w:rPr>
            </w:pPr>
            <w:r w:rsidRPr="00597F97">
              <w:rPr>
                <w:rFonts w:ascii="Arial" w:hAnsi="Arial" w:cs="Arial"/>
                <w:lang w:eastAsia="ja-JP"/>
              </w:rPr>
              <w:t xml:space="preserve">Performance Part: </w:t>
            </w:r>
            <w:r w:rsidR="00754D9A">
              <w:rPr>
                <w:rFonts w:ascii="Arial" w:hAnsi="Arial" w:cs="Arial"/>
                <w:color w:val="00B050"/>
                <w:lang w:eastAsia="ja-JP"/>
              </w:rPr>
              <w:t>55</w:t>
            </w:r>
            <w:r w:rsidR="009B32CA">
              <w:rPr>
                <w:rFonts w:ascii="Arial" w:hAnsi="Arial" w:cs="Arial"/>
                <w:color w:val="00B050"/>
                <w:lang w:eastAsia="ja-JP"/>
              </w:rPr>
              <w:t>%</w:t>
            </w:r>
          </w:p>
        </w:tc>
        <w:tc>
          <w:tcPr>
            <w:tcW w:w="1694" w:type="dxa"/>
            <w:gridSpan w:val="2"/>
          </w:tcPr>
          <w:p w14:paraId="477E2199" w14:textId="56015336"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020D9D">
              <w:rPr>
                <w:rFonts w:ascii="Arial" w:hAnsi="Arial" w:cs="Arial"/>
                <w:lang w:eastAsia="ja-JP"/>
              </w:rPr>
              <w:t>NA</w:t>
            </w:r>
          </w:p>
        </w:tc>
      </w:tr>
    </w:tbl>
    <w:p w14:paraId="2769E52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487F855" w14:textId="77777777" w:rsidR="001F486F" w:rsidRPr="001F486F" w:rsidRDefault="001F486F" w:rsidP="00DC3D77">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F4EAA73" w14:textId="77777777" w:rsidR="001F486F" w:rsidRDefault="001F486F" w:rsidP="00DC3D77">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7EDC1E3" w14:textId="77777777" w:rsidR="001F486F" w:rsidRDefault="001F486F" w:rsidP="00DC3D77">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733FF93" w14:textId="77777777" w:rsidR="001F486F" w:rsidRPr="001F486F" w:rsidRDefault="001F486F" w:rsidP="001F486F">
      <w:pPr>
        <w:pStyle w:val="ListParagraph"/>
        <w:tabs>
          <w:tab w:val="left" w:pos="567"/>
        </w:tabs>
        <w:ind w:leftChars="0" w:left="924"/>
        <w:rPr>
          <w:rFonts w:ascii="Arial" w:hAnsi="Arial" w:cs="Arial"/>
          <w:color w:val="FF0000"/>
        </w:rPr>
      </w:pPr>
    </w:p>
    <w:p w14:paraId="00E089A4" w14:textId="77777777" w:rsidR="00D600EE" w:rsidRDefault="00D600EE" w:rsidP="000D17BC">
      <w:pPr>
        <w:tabs>
          <w:tab w:val="left" w:pos="567"/>
        </w:tabs>
        <w:spacing w:after="60"/>
        <w:rPr>
          <w:rFonts w:ascii="Arial" w:hAnsi="Arial" w:cs="Arial"/>
          <w:b/>
        </w:rPr>
      </w:pPr>
    </w:p>
    <w:p w14:paraId="410D06E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0289961A" w14:textId="77777777" w:rsidTr="00D600EE">
        <w:tc>
          <w:tcPr>
            <w:tcW w:w="2747" w:type="dxa"/>
            <w:gridSpan w:val="2"/>
          </w:tcPr>
          <w:p w14:paraId="2BCDEFA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14:paraId="1670DAE1" w14:textId="77777777" w:rsidR="00EF4800" w:rsidRPr="00D600EE" w:rsidRDefault="000F0B0D" w:rsidP="001A248F">
            <w:pPr>
              <w:tabs>
                <w:tab w:val="left" w:pos="567"/>
              </w:tabs>
              <w:spacing w:after="0"/>
              <w:rPr>
                <w:rFonts w:ascii="Arial" w:hAnsi="Arial" w:cs="Arial"/>
              </w:rPr>
            </w:pPr>
            <w:r>
              <w:rPr>
                <w:rFonts w:ascii="Arial" w:hAnsi="Arial" w:cs="Arial"/>
              </w:rPr>
              <w:t>RAN</w:t>
            </w:r>
            <w:r w:rsidR="009D422E" w:rsidRPr="00D600EE">
              <w:rPr>
                <w:rFonts w:ascii="Arial" w:hAnsi="Arial" w:cs="Arial"/>
              </w:rPr>
              <w:t xml:space="preserve"> WG</w:t>
            </w:r>
            <w:r>
              <w:rPr>
                <w:rFonts w:ascii="Arial" w:hAnsi="Arial" w:cs="Arial"/>
              </w:rPr>
              <w:t>1</w:t>
            </w:r>
          </w:p>
        </w:tc>
      </w:tr>
      <w:tr w:rsidR="009D422E" w:rsidRPr="008836AC" w14:paraId="091435B8" w14:textId="77777777" w:rsidTr="00D600EE">
        <w:tc>
          <w:tcPr>
            <w:tcW w:w="1414" w:type="dxa"/>
            <w:vMerge w:val="restart"/>
            <w:vAlign w:val="center"/>
          </w:tcPr>
          <w:p w14:paraId="735004EF" w14:textId="77777777" w:rsidR="009D422E" w:rsidRPr="008836AC" w:rsidRDefault="009D422E" w:rsidP="009D422E">
            <w:pPr>
              <w:tabs>
                <w:tab w:val="left" w:pos="567"/>
              </w:tabs>
              <w:rPr>
                <w:rFonts w:ascii="Arial" w:hAnsi="Arial" w:cs="Arial"/>
                <w:b/>
              </w:rPr>
            </w:pPr>
            <w:r w:rsidRPr="008836AC">
              <w:rPr>
                <w:rFonts w:ascii="Arial" w:hAnsi="Arial" w:cs="Arial"/>
                <w:b/>
              </w:rPr>
              <w:t>Rapporteur</w:t>
            </w:r>
          </w:p>
        </w:tc>
        <w:tc>
          <w:tcPr>
            <w:tcW w:w="1333" w:type="dxa"/>
          </w:tcPr>
          <w:p w14:paraId="5FDA4C72" w14:textId="77777777" w:rsidR="009D422E" w:rsidRPr="008836AC" w:rsidRDefault="009D422E" w:rsidP="009D422E">
            <w:pPr>
              <w:tabs>
                <w:tab w:val="left" w:pos="567"/>
              </w:tabs>
              <w:spacing w:after="0"/>
              <w:rPr>
                <w:rFonts w:ascii="Arial" w:hAnsi="Arial" w:cs="Arial"/>
                <w:b/>
              </w:rPr>
            </w:pPr>
            <w:r w:rsidRPr="008836AC">
              <w:rPr>
                <w:rFonts w:ascii="Arial" w:hAnsi="Arial" w:cs="Arial"/>
                <w:b/>
              </w:rPr>
              <w:t>Name</w:t>
            </w:r>
          </w:p>
        </w:tc>
        <w:tc>
          <w:tcPr>
            <w:tcW w:w="7339" w:type="dxa"/>
          </w:tcPr>
          <w:p w14:paraId="54B3997D" w14:textId="77777777" w:rsidR="009D422E" w:rsidRPr="00D600EE" w:rsidRDefault="009B7CD3" w:rsidP="009D422E">
            <w:pPr>
              <w:tabs>
                <w:tab w:val="left" w:pos="567"/>
              </w:tabs>
              <w:spacing w:after="0"/>
              <w:rPr>
                <w:rFonts w:ascii="Arial" w:hAnsi="Arial" w:cs="Arial"/>
                <w:lang w:eastAsia="ja-JP"/>
              </w:rPr>
            </w:pPr>
            <w:r>
              <w:rPr>
                <w:rFonts w:ascii="Arial" w:hAnsi="Arial" w:cs="Arial"/>
                <w:lang w:eastAsia="ja-JP"/>
              </w:rPr>
              <w:t>Fang-Chen Cheng</w:t>
            </w:r>
          </w:p>
        </w:tc>
      </w:tr>
      <w:tr w:rsidR="009D422E" w:rsidRPr="008836AC" w14:paraId="04EB4468" w14:textId="77777777" w:rsidTr="00D600EE">
        <w:tc>
          <w:tcPr>
            <w:tcW w:w="1414" w:type="dxa"/>
            <w:vMerge/>
          </w:tcPr>
          <w:p w14:paraId="675D7722" w14:textId="77777777" w:rsidR="009D422E" w:rsidRPr="008836AC" w:rsidRDefault="009D422E" w:rsidP="009D422E">
            <w:pPr>
              <w:tabs>
                <w:tab w:val="left" w:pos="567"/>
              </w:tabs>
              <w:rPr>
                <w:rFonts w:ascii="Arial" w:hAnsi="Arial" w:cs="Arial"/>
                <w:b/>
              </w:rPr>
            </w:pPr>
          </w:p>
        </w:tc>
        <w:tc>
          <w:tcPr>
            <w:tcW w:w="1333" w:type="dxa"/>
          </w:tcPr>
          <w:p w14:paraId="07B04266" w14:textId="77777777" w:rsidR="009D422E" w:rsidRPr="008836AC" w:rsidRDefault="009D422E" w:rsidP="009D422E">
            <w:pPr>
              <w:tabs>
                <w:tab w:val="left" w:pos="567"/>
              </w:tabs>
              <w:spacing w:after="0"/>
              <w:rPr>
                <w:rFonts w:ascii="Arial" w:hAnsi="Arial" w:cs="Arial"/>
                <w:b/>
              </w:rPr>
            </w:pPr>
            <w:r w:rsidRPr="008836AC">
              <w:rPr>
                <w:rFonts w:ascii="Arial" w:hAnsi="Arial" w:cs="Arial"/>
                <w:b/>
              </w:rPr>
              <w:t>Company</w:t>
            </w:r>
          </w:p>
        </w:tc>
        <w:tc>
          <w:tcPr>
            <w:tcW w:w="7339" w:type="dxa"/>
          </w:tcPr>
          <w:p w14:paraId="0FEFFDE0" w14:textId="77777777" w:rsidR="009D422E" w:rsidRPr="008836AC" w:rsidRDefault="009B7CD3" w:rsidP="009D422E">
            <w:pPr>
              <w:tabs>
                <w:tab w:val="left" w:pos="567"/>
              </w:tabs>
              <w:spacing w:after="0"/>
              <w:rPr>
                <w:rFonts w:ascii="Arial" w:hAnsi="Arial" w:cs="Arial"/>
                <w:lang w:eastAsia="ja-JP"/>
              </w:rPr>
            </w:pPr>
            <w:r>
              <w:rPr>
                <w:rFonts w:ascii="Arial" w:hAnsi="Arial" w:cs="Arial"/>
                <w:lang w:eastAsia="ja-JP"/>
              </w:rPr>
              <w:t>CATT</w:t>
            </w:r>
          </w:p>
        </w:tc>
      </w:tr>
      <w:tr w:rsidR="009D422E" w:rsidRPr="008836AC" w14:paraId="2724ADD2" w14:textId="77777777" w:rsidTr="00D600EE">
        <w:tc>
          <w:tcPr>
            <w:tcW w:w="1414" w:type="dxa"/>
            <w:vMerge/>
          </w:tcPr>
          <w:p w14:paraId="50AC0EF0" w14:textId="77777777" w:rsidR="009D422E" w:rsidRPr="008836AC" w:rsidRDefault="009D422E" w:rsidP="009D422E">
            <w:pPr>
              <w:tabs>
                <w:tab w:val="left" w:pos="567"/>
              </w:tabs>
              <w:rPr>
                <w:rFonts w:ascii="Arial" w:hAnsi="Arial" w:cs="Arial"/>
                <w:b/>
              </w:rPr>
            </w:pPr>
          </w:p>
        </w:tc>
        <w:tc>
          <w:tcPr>
            <w:tcW w:w="1333" w:type="dxa"/>
          </w:tcPr>
          <w:p w14:paraId="73C60020" w14:textId="77777777" w:rsidR="009D422E" w:rsidRPr="008836AC" w:rsidRDefault="009D422E" w:rsidP="009D422E">
            <w:pPr>
              <w:tabs>
                <w:tab w:val="left" w:pos="567"/>
              </w:tabs>
              <w:spacing w:after="0"/>
              <w:rPr>
                <w:rFonts w:ascii="Arial" w:hAnsi="Arial" w:cs="Arial"/>
                <w:b/>
              </w:rPr>
            </w:pPr>
            <w:r w:rsidRPr="008836AC">
              <w:rPr>
                <w:rFonts w:ascii="Arial" w:hAnsi="Arial" w:cs="Arial"/>
                <w:b/>
              </w:rPr>
              <w:t>Email</w:t>
            </w:r>
          </w:p>
        </w:tc>
        <w:tc>
          <w:tcPr>
            <w:tcW w:w="7339" w:type="dxa"/>
          </w:tcPr>
          <w:p w14:paraId="0DFFBDE5" w14:textId="77777777" w:rsidR="009D422E" w:rsidRPr="008836AC" w:rsidRDefault="009B7CD3" w:rsidP="00DA46A0">
            <w:pPr>
              <w:tabs>
                <w:tab w:val="left" w:pos="567"/>
              </w:tabs>
              <w:spacing w:after="0"/>
              <w:rPr>
                <w:rFonts w:ascii="Arial" w:hAnsi="Arial" w:cs="Arial"/>
              </w:rPr>
            </w:pPr>
            <w:r>
              <w:rPr>
                <w:rFonts w:ascii="Arial" w:hAnsi="Arial" w:cs="Arial"/>
              </w:rPr>
              <w:t>fcc@catt.cn</w:t>
            </w:r>
          </w:p>
        </w:tc>
      </w:tr>
    </w:tbl>
    <w:p w14:paraId="452D0A89" w14:textId="77777777" w:rsidR="006C4E32" w:rsidRDefault="006C4E32" w:rsidP="000D17BC">
      <w:pPr>
        <w:pBdr>
          <w:bottom w:val="single" w:sz="4" w:space="1" w:color="auto"/>
        </w:pBdr>
        <w:spacing w:after="0"/>
        <w:rPr>
          <w:rFonts w:ascii="Arial" w:hAnsi="Arial" w:cs="Arial"/>
        </w:rPr>
      </w:pPr>
    </w:p>
    <w:p w14:paraId="6BF9FAEA" w14:textId="77777777" w:rsidR="006C4E32" w:rsidRPr="00430FCA" w:rsidRDefault="006C4E32" w:rsidP="006C4E32">
      <w:pPr>
        <w:pBdr>
          <w:bottom w:val="single" w:sz="4" w:space="1" w:color="auto"/>
        </w:pBdr>
        <w:rPr>
          <w:rFonts w:ascii="Arial" w:hAnsi="Arial" w:cs="Arial"/>
        </w:rPr>
      </w:pPr>
    </w:p>
    <w:p w14:paraId="701BD85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C1321FC" w14:textId="77777777" w:rsidTr="001A248F">
        <w:trPr>
          <w:jc w:val="center"/>
        </w:trPr>
        <w:tc>
          <w:tcPr>
            <w:tcW w:w="6185" w:type="dxa"/>
            <w:shd w:val="clear" w:color="auto" w:fill="E0E0E0"/>
          </w:tcPr>
          <w:p w14:paraId="77479330"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FE695F2" w14:textId="77777777" w:rsidR="00D22398" w:rsidRPr="008836AC" w:rsidRDefault="00C21339" w:rsidP="00C4666A">
            <w:pPr>
              <w:pStyle w:val="TAL"/>
              <w:jc w:val="center"/>
              <w:rPr>
                <w:color w:val="FF0000"/>
                <w:lang w:eastAsia="ja-JP"/>
              </w:rPr>
            </w:pPr>
            <w:r>
              <w:rPr>
                <w:color w:val="FF0000"/>
                <w:lang w:eastAsia="ja-JP"/>
              </w:rPr>
              <w:t>No</w:t>
            </w:r>
          </w:p>
        </w:tc>
      </w:tr>
    </w:tbl>
    <w:p w14:paraId="250B7573" w14:textId="77777777" w:rsidR="00D22398" w:rsidRDefault="00D22398" w:rsidP="0039390A">
      <w:pPr>
        <w:spacing w:after="0"/>
        <w:rPr>
          <w:rFonts w:ascii="Arial" w:hAnsi="Arial" w:cs="Arial"/>
        </w:rPr>
      </w:pPr>
    </w:p>
    <w:p w14:paraId="43A5796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E2EEF8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9A72392"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C0C6D9C" w14:textId="77777777" w:rsidR="003B7182" w:rsidRDefault="003B7182" w:rsidP="00C17C6C">
      <w:pPr>
        <w:spacing w:after="0"/>
        <w:rPr>
          <w:rFonts w:ascii="Arial" w:hAnsi="Arial" w:cs="Arial"/>
        </w:rPr>
      </w:pPr>
    </w:p>
    <w:p w14:paraId="53D5BDC8" w14:textId="77777777" w:rsidR="00011C3B" w:rsidRPr="003B7182" w:rsidRDefault="00011C3B" w:rsidP="00C17C6C">
      <w:pPr>
        <w:spacing w:after="0"/>
        <w:rPr>
          <w:rFonts w:ascii="Arial" w:hAnsi="Arial" w:cs="Arial"/>
        </w:rPr>
      </w:pPr>
    </w:p>
    <w:p w14:paraId="49DE7FC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7D8616F"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31EDA5B"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1ABB8CB" w14:textId="77777777" w:rsidR="00701410" w:rsidRDefault="00701410" w:rsidP="00D318D1">
      <w:pPr>
        <w:pStyle w:val="Heading4"/>
        <w:numPr>
          <w:ilvl w:val="2"/>
          <w:numId w:val="17"/>
        </w:numPr>
        <w:rPr>
          <w:lang w:eastAsia="ja-JP"/>
        </w:rPr>
      </w:pPr>
      <w:r>
        <w:rPr>
          <w:lang w:eastAsia="ja-JP"/>
        </w:rPr>
        <w:t>Agreements</w:t>
      </w:r>
    </w:p>
    <w:p w14:paraId="03DCEE29" w14:textId="77777777" w:rsidR="00B852C0" w:rsidRPr="00B852C0" w:rsidRDefault="00B852C0" w:rsidP="003B31DB">
      <w:pPr>
        <w:pStyle w:val="ListParagraph"/>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14:paraId="4DA94707" w14:textId="77777777" w:rsidR="00B852C0" w:rsidRPr="00B852C0" w:rsidRDefault="00B852C0" w:rsidP="003B31DB">
      <w:pPr>
        <w:pStyle w:val="ListParagraph"/>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14:paraId="7216B0DB" w14:textId="77777777" w:rsidR="00B852C0" w:rsidRPr="00B852C0" w:rsidRDefault="00B852C0" w:rsidP="003B31DB">
      <w:pPr>
        <w:pStyle w:val="ListParagraph"/>
        <w:keepNext/>
        <w:keepLines/>
        <w:widowControl/>
        <w:numPr>
          <w:ilvl w:val="1"/>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14:paraId="6B8BAF2D" w14:textId="77777777" w:rsidR="00B852C0" w:rsidRPr="00B852C0" w:rsidRDefault="00B852C0" w:rsidP="003B31DB">
      <w:pPr>
        <w:pStyle w:val="ListParagraph"/>
        <w:keepNext/>
        <w:keepLines/>
        <w:widowControl/>
        <w:numPr>
          <w:ilvl w:val="2"/>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14:paraId="68CC47A8" w14:textId="77777777" w:rsidR="00105301" w:rsidRDefault="00A20A2A" w:rsidP="00105301">
      <w:pPr>
        <w:rPr>
          <w:b/>
        </w:rPr>
      </w:pPr>
      <w:bookmarkStart w:id="0" w:name="_Hlk49944475"/>
      <w:r>
        <w:rPr>
          <w:b/>
        </w:rPr>
        <w:t>RAN1 completed</w:t>
      </w:r>
    </w:p>
    <w:bookmarkEnd w:id="0"/>
    <w:p w14:paraId="7FE5F109" w14:textId="77777777" w:rsidR="00AE0E36" w:rsidRDefault="00AE0E36" w:rsidP="00AE0E36"/>
    <w:p w14:paraId="335CF3E3" w14:textId="77777777" w:rsidR="00AE0E36" w:rsidRPr="000002AB" w:rsidRDefault="00AE0E36" w:rsidP="00AE0E36">
      <w:pPr>
        <w:pStyle w:val="ListParagraph3"/>
        <w:numPr>
          <w:ilvl w:val="2"/>
          <w:numId w:val="7"/>
        </w:numPr>
        <w:rPr>
          <w:rFonts w:ascii="Arial" w:hAnsi="Arial" w:cs="Arial"/>
          <w:lang w:val="en-GB"/>
        </w:rPr>
      </w:pPr>
      <w:r w:rsidRPr="000002AB">
        <w:rPr>
          <w:rFonts w:ascii="Arial" w:hAnsi="Arial" w:cs="Arial"/>
        </w:rPr>
        <w:t>Remaining Open issues</w:t>
      </w:r>
    </w:p>
    <w:p w14:paraId="10050AA2" w14:textId="77777777" w:rsidR="00AE0E36" w:rsidRDefault="00AE0E36" w:rsidP="00105301">
      <w:pPr>
        <w:rPr>
          <w:highlight w:val="green"/>
          <w:lang w:val="en-US"/>
        </w:rPr>
      </w:pPr>
    </w:p>
    <w:p w14:paraId="2C75A10D" w14:textId="1BF4756A" w:rsidR="00D1240F" w:rsidRPr="00D1240F" w:rsidRDefault="00754D9A" w:rsidP="00105301">
      <w:pPr>
        <w:rPr>
          <w:lang w:val="en-US"/>
        </w:rPr>
      </w:pPr>
      <w:r>
        <w:rPr>
          <w:lang w:val="en-US"/>
        </w:rPr>
        <w:t>N</w:t>
      </w:r>
      <w:r w:rsidR="00D1240F" w:rsidRPr="00D1240F">
        <w:rPr>
          <w:lang w:val="en-US"/>
        </w:rPr>
        <w:t>one</w:t>
      </w:r>
    </w:p>
    <w:p w14:paraId="37B02C0A"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C965DEF" w14:textId="77777777" w:rsidR="00701410" w:rsidRDefault="00701410" w:rsidP="00701410">
      <w:pPr>
        <w:pStyle w:val="Heading4"/>
        <w:rPr>
          <w:lang w:eastAsia="ja-JP"/>
        </w:rPr>
      </w:pPr>
      <w:r>
        <w:rPr>
          <w:lang w:eastAsia="ja-JP"/>
        </w:rPr>
        <w:t>2.2.1</w:t>
      </w:r>
      <w:r>
        <w:rPr>
          <w:lang w:eastAsia="ja-JP"/>
        </w:rPr>
        <w:tab/>
        <w:t>Agreements</w:t>
      </w:r>
    </w:p>
    <w:p w14:paraId="249C0372" w14:textId="0BDBAEB1" w:rsidR="00754D9A" w:rsidRDefault="00754D9A" w:rsidP="00754D9A">
      <w:pPr>
        <w:rPr>
          <w:b/>
        </w:rPr>
      </w:pPr>
      <w:r>
        <w:rPr>
          <w:b/>
        </w:rPr>
        <w:t>RAN2 completed</w:t>
      </w:r>
    </w:p>
    <w:p w14:paraId="2F9EA604" w14:textId="77777777" w:rsidR="000F4779" w:rsidRDefault="000F4779" w:rsidP="00D1240F">
      <w:pPr>
        <w:rPr>
          <w:b/>
        </w:rPr>
      </w:pPr>
    </w:p>
    <w:p w14:paraId="03A47303" w14:textId="77777777" w:rsidR="00F61857" w:rsidRPr="00F61857" w:rsidRDefault="00F61857" w:rsidP="003B31DB">
      <w:pPr>
        <w:pStyle w:val="ListParagraph"/>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14:paraId="56DCE180" w14:textId="77777777" w:rsidR="00F61857" w:rsidRPr="00F61857" w:rsidRDefault="00F61857" w:rsidP="003B31DB">
      <w:pPr>
        <w:pStyle w:val="ListParagraph"/>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14:paraId="72C3DA2B" w14:textId="77777777" w:rsidR="00F61857" w:rsidRPr="00F61857" w:rsidRDefault="00F61857" w:rsidP="003B31DB">
      <w:pPr>
        <w:pStyle w:val="ListParagraph"/>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14:paraId="5E958853" w14:textId="77777777" w:rsidR="00F61857" w:rsidRPr="00F61857" w:rsidRDefault="00F61857" w:rsidP="003B31DB">
      <w:pPr>
        <w:pStyle w:val="ListParagraph"/>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14:paraId="299BB6CA" w14:textId="77777777" w:rsidR="00F61857" w:rsidRPr="00F61857" w:rsidRDefault="00F61857" w:rsidP="003B31DB">
      <w:pPr>
        <w:pStyle w:val="ListParagraph"/>
        <w:keepNext/>
        <w:keepLines/>
        <w:widowControl/>
        <w:numPr>
          <w:ilvl w:val="2"/>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14:paraId="55C026AB" w14:textId="77777777" w:rsidR="00C21339" w:rsidRDefault="00701410" w:rsidP="00A86AB5">
      <w:pPr>
        <w:pStyle w:val="Heading4"/>
        <w:rPr>
          <w:lang w:eastAsia="ja-JP"/>
        </w:rPr>
      </w:pPr>
      <w:r>
        <w:rPr>
          <w:lang w:eastAsia="ja-JP"/>
        </w:rPr>
        <w:t>2.2.2</w:t>
      </w:r>
      <w:r>
        <w:rPr>
          <w:lang w:eastAsia="ja-JP"/>
        </w:rPr>
        <w:tab/>
        <w:t xml:space="preserve">Remaining Open issues </w:t>
      </w:r>
    </w:p>
    <w:p w14:paraId="47984C4E" w14:textId="77777777" w:rsidR="00324D62" w:rsidRDefault="0041284E" w:rsidP="0041284E">
      <w:pPr>
        <w:pStyle w:val="BodyText"/>
        <w:spacing w:after="0"/>
        <w:jc w:val="both"/>
        <w:rPr>
          <w:sz w:val="20"/>
          <w:lang w:eastAsia="zh-CN"/>
        </w:rPr>
      </w:pPr>
      <w:r>
        <w:rPr>
          <w:sz w:val="20"/>
          <w:lang w:eastAsia="zh-CN"/>
        </w:rPr>
        <w:t>None</w:t>
      </w:r>
    </w:p>
    <w:p w14:paraId="38B4328A" w14:textId="77777777" w:rsidR="00324D62" w:rsidRPr="00DA51F7" w:rsidRDefault="00324D62" w:rsidP="00324D62">
      <w:pPr>
        <w:pStyle w:val="BodyText"/>
        <w:spacing w:after="0"/>
        <w:ind w:left="1440"/>
        <w:rPr>
          <w:sz w:val="20"/>
          <w:lang w:eastAsia="zh-CN"/>
        </w:rPr>
      </w:pPr>
    </w:p>
    <w:p w14:paraId="7403A8A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B6AFF2A" w14:textId="77777777" w:rsidR="00701410" w:rsidRDefault="00701410" w:rsidP="00701410">
      <w:pPr>
        <w:pStyle w:val="Heading4"/>
        <w:rPr>
          <w:lang w:eastAsia="ja-JP"/>
        </w:rPr>
      </w:pPr>
      <w:r>
        <w:rPr>
          <w:lang w:eastAsia="ja-JP"/>
        </w:rPr>
        <w:t>2.3.1</w:t>
      </w:r>
      <w:r>
        <w:rPr>
          <w:lang w:eastAsia="ja-JP"/>
        </w:rPr>
        <w:tab/>
        <w:t>Agreements</w:t>
      </w:r>
    </w:p>
    <w:p w14:paraId="62CBD415" w14:textId="77777777" w:rsidR="00701410" w:rsidRDefault="00701410" w:rsidP="00701410">
      <w:pPr>
        <w:pStyle w:val="Heading4"/>
        <w:rPr>
          <w:lang w:eastAsia="ja-JP"/>
        </w:rPr>
      </w:pPr>
      <w:r>
        <w:rPr>
          <w:lang w:eastAsia="ja-JP"/>
        </w:rPr>
        <w:t>2.3.2</w:t>
      </w:r>
      <w:r>
        <w:rPr>
          <w:lang w:eastAsia="ja-JP"/>
        </w:rPr>
        <w:tab/>
        <w:t>Remaining Open issues</w:t>
      </w:r>
    </w:p>
    <w:p w14:paraId="4094241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E384C03" w14:textId="77777777" w:rsidR="00701410" w:rsidRDefault="00701410" w:rsidP="00701410">
      <w:pPr>
        <w:pStyle w:val="Heading4"/>
        <w:rPr>
          <w:lang w:eastAsia="ja-JP"/>
        </w:rPr>
      </w:pPr>
      <w:r>
        <w:rPr>
          <w:lang w:eastAsia="ja-JP"/>
        </w:rPr>
        <w:t>2.4.1</w:t>
      </w:r>
      <w:r>
        <w:rPr>
          <w:lang w:eastAsia="ja-JP"/>
        </w:rPr>
        <w:tab/>
        <w:t>Agreements</w:t>
      </w:r>
    </w:p>
    <w:p w14:paraId="2AA1E0BF" w14:textId="45EF9E3B" w:rsidR="00EC47C7" w:rsidRDefault="00EC47C7" w:rsidP="00EC47C7">
      <w:pPr>
        <w:rPr>
          <w:highlight w:val="green"/>
          <w:lang w:eastAsia="zh-CN"/>
        </w:rPr>
      </w:pPr>
    </w:p>
    <w:p w14:paraId="7F54DF98" w14:textId="48597772" w:rsidR="00EC47C7" w:rsidRPr="00EC47C7" w:rsidRDefault="00EC47C7" w:rsidP="00EC47C7">
      <w:pPr>
        <w:rPr>
          <w:b/>
          <w:bCs/>
          <w:lang w:eastAsia="zh-CN"/>
        </w:rPr>
      </w:pPr>
      <w:r w:rsidRPr="00EC47C7">
        <w:rPr>
          <w:rFonts w:hint="eastAsia"/>
          <w:b/>
          <w:bCs/>
          <w:highlight w:val="green"/>
          <w:lang w:eastAsia="zh-CN"/>
        </w:rPr>
        <w:t xml:space="preserve">Agreement: </w:t>
      </w:r>
      <w:r w:rsidRPr="00EC47C7">
        <w:rPr>
          <w:b/>
          <w:bCs/>
          <w:lang w:eastAsia="zh-CN"/>
        </w:rPr>
        <w:t>(from R4-2012645)</w:t>
      </w:r>
    </w:p>
    <w:p w14:paraId="7612C2DA" w14:textId="77777777" w:rsidR="00EC47C7" w:rsidRPr="00EC47C7" w:rsidRDefault="00EC47C7" w:rsidP="00EC47C7">
      <w:pPr>
        <w:rPr>
          <w:lang w:eastAsia="zh-CN"/>
        </w:rPr>
      </w:pPr>
      <w:r w:rsidRPr="00EC47C7">
        <w:rPr>
          <w:rFonts w:hint="eastAsia"/>
          <w:lang w:eastAsia="zh-CN"/>
        </w:rPr>
        <w:t xml:space="preserve">RAN4 agree to </w:t>
      </w:r>
      <w:r w:rsidRPr="00EC47C7">
        <w:rPr>
          <w:lang w:eastAsia="zh-CN"/>
        </w:rPr>
        <w:t>introduce</w:t>
      </w:r>
      <w:r w:rsidRPr="00EC47C7">
        <w:rPr>
          <w:rFonts w:hint="eastAsia"/>
          <w:lang w:eastAsia="zh-CN"/>
        </w:rPr>
        <w:t xml:space="preserve"> demodulation test cases for PDCCH-WUS in Rel-16.</w:t>
      </w:r>
    </w:p>
    <w:p w14:paraId="48CA101E" w14:textId="77777777" w:rsidR="00EC47C7" w:rsidRPr="00EC47C7" w:rsidRDefault="00EC47C7" w:rsidP="00EC47C7">
      <w:pPr>
        <w:rPr>
          <w:lang w:eastAsia="zh-CN"/>
        </w:rPr>
      </w:pPr>
      <w:r w:rsidRPr="00EC47C7">
        <w:rPr>
          <w:rFonts w:hint="eastAsia"/>
          <w:lang w:eastAsia="zh-CN"/>
        </w:rPr>
        <w:t>The purpose of such test case was to verify UE supporting PDCCH-WUS feature/</w:t>
      </w:r>
      <w:r w:rsidRPr="00EC47C7">
        <w:rPr>
          <w:lang w:eastAsia="zh-CN"/>
        </w:rPr>
        <w:t>function</w:t>
      </w:r>
      <w:r w:rsidRPr="00EC47C7">
        <w:rPr>
          <w:rFonts w:hint="eastAsia"/>
          <w:lang w:eastAsia="zh-CN"/>
        </w:rPr>
        <w:t xml:space="preserve"> designed in RAN1/RAN2.</w:t>
      </w:r>
    </w:p>
    <w:p w14:paraId="0AD93089" w14:textId="77777777" w:rsidR="00EC47C7" w:rsidRPr="00EC47C7" w:rsidRDefault="00EC47C7" w:rsidP="00EC47C7">
      <w:pPr>
        <w:rPr>
          <w:lang w:eastAsia="zh-CN"/>
        </w:rPr>
      </w:pPr>
      <w:r w:rsidRPr="00EC47C7">
        <w:rPr>
          <w:rFonts w:hint="eastAsia"/>
          <w:lang w:eastAsia="zh-CN"/>
        </w:rPr>
        <w:t xml:space="preserve">Further discuss among option 1/option2 needed </w:t>
      </w:r>
      <w:r w:rsidRPr="00EC47C7">
        <w:rPr>
          <w:lang w:eastAsia="zh-CN"/>
        </w:rPr>
        <w:t>considering</w:t>
      </w:r>
      <w:r w:rsidRPr="00EC47C7">
        <w:rPr>
          <w:rFonts w:hint="eastAsia"/>
          <w:lang w:eastAsia="zh-CN"/>
        </w:rPr>
        <w:t xml:space="preserve"> test time issue.</w:t>
      </w:r>
    </w:p>
    <w:p w14:paraId="49279EE2" w14:textId="77777777" w:rsidR="00EC47C7" w:rsidRDefault="00EC47C7" w:rsidP="00EC47C7">
      <w:pPr>
        <w:rPr>
          <w:rFonts w:eastAsiaTheme="minorEastAsia"/>
          <w:lang w:eastAsia="zh-CN"/>
        </w:rPr>
      </w:pPr>
      <w:r w:rsidRPr="00EC47C7">
        <w:rPr>
          <w:rFonts w:hint="eastAsia"/>
          <w:lang w:eastAsia="zh-CN"/>
        </w:rPr>
        <w:t xml:space="preserve">RAN4 also aware that with option 1/option 2, UE </w:t>
      </w:r>
      <w:r w:rsidRPr="00EC47C7">
        <w:rPr>
          <w:lang w:eastAsia="zh-CN"/>
        </w:rPr>
        <w:t>behaviour</w:t>
      </w:r>
      <w:r w:rsidRPr="00EC47C7">
        <w:rPr>
          <w:rFonts w:hint="eastAsia"/>
          <w:lang w:eastAsia="zh-CN"/>
        </w:rPr>
        <w:t xml:space="preserve"> following PDCCH-WUS indication </w:t>
      </w:r>
      <w:r w:rsidRPr="00EC47C7">
        <w:rPr>
          <w:lang w:eastAsia="zh-CN"/>
        </w:rPr>
        <w:t>“</w:t>
      </w:r>
      <w:r w:rsidRPr="00EC47C7">
        <w:rPr>
          <w:rFonts w:hint="eastAsia"/>
          <w:lang w:eastAsia="zh-CN"/>
        </w:rPr>
        <w:t>0</w:t>
      </w:r>
      <w:r w:rsidRPr="00EC47C7">
        <w:rPr>
          <w:lang w:eastAsia="zh-CN"/>
        </w:rPr>
        <w:t>”</w:t>
      </w:r>
      <w:r w:rsidRPr="00EC47C7">
        <w:rPr>
          <w:rFonts w:hint="eastAsia"/>
          <w:lang w:eastAsia="zh-CN"/>
        </w:rPr>
        <w:t xml:space="preserve"> not verified.</w:t>
      </w:r>
    </w:p>
    <w:p w14:paraId="6A0BF8C2" w14:textId="77777777" w:rsidR="00360E10" w:rsidRPr="00333432" w:rsidRDefault="00333432" w:rsidP="00333432">
      <w:pPr>
        <w:numPr>
          <w:ilvl w:val="0"/>
          <w:numId w:val="43"/>
        </w:numPr>
        <w:rPr>
          <w:rFonts w:eastAsiaTheme="minorEastAsia"/>
          <w:lang w:val="en-US" w:eastAsia="zh-CN"/>
        </w:rPr>
      </w:pPr>
      <w:r w:rsidRPr="00333432">
        <w:rPr>
          <w:rFonts w:eastAsiaTheme="minorEastAsia"/>
          <w:b/>
          <w:bCs/>
          <w:lang w:val="en-US" w:eastAsia="zh-CN"/>
        </w:rPr>
        <w:t>Test solutions</w:t>
      </w:r>
    </w:p>
    <w:p w14:paraId="6853147F" w14:textId="77777777" w:rsidR="00333432" w:rsidRPr="00333432" w:rsidRDefault="00333432" w:rsidP="00333432">
      <w:pPr>
        <w:rPr>
          <w:rFonts w:eastAsiaTheme="minorEastAsia"/>
          <w:lang w:val="en-US" w:eastAsia="zh-CN"/>
        </w:rPr>
      </w:pPr>
      <w:r w:rsidRPr="00333432">
        <w:rPr>
          <w:rFonts w:eastAsiaTheme="minorEastAsia"/>
          <w:lang w:val="en-US" w:eastAsia="zh-CN"/>
        </w:rPr>
        <w:t xml:space="preserve">Option 1/2 listed in Slides#3 will be used for power saving test. </w:t>
      </w:r>
    </w:p>
    <w:p w14:paraId="56464D2A" w14:textId="77777777" w:rsidR="00333432" w:rsidRPr="00333432" w:rsidRDefault="00333432" w:rsidP="00333432">
      <w:pPr>
        <w:rPr>
          <w:rFonts w:eastAsiaTheme="minorEastAsia"/>
          <w:lang w:val="en-US" w:eastAsia="zh-CN"/>
        </w:rPr>
      </w:pPr>
      <w:r w:rsidRPr="00333432">
        <w:rPr>
          <w:rFonts w:eastAsiaTheme="minorEastAsia"/>
          <w:lang w:val="en-US" w:eastAsia="zh-CN"/>
        </w:rPr>
        <w:t>Make a decision in next RAN4 meeting.</w:t>
      </w:r>
    </w:p>
    <w:p w14:paraId="620B15DA" w14:textId="77777777" w:rsidR="00360E10" w:rsidRPr="00333432" w:rsidRDefault="00333432" w:rsidP="00333432">
      <w:pPr>
        <w:numPr>
          <w:ilvl w:val="0"/>
          <w:numId w:val="44"/>
        </w:numPr>
        <w:rPr>
          <w:rFonts w:eastAsiaTheme="minorEastAsia"/>
          <w:lang w:val="en-US" w:eastAsia="zh-CN"/>
        </w:rPr>
      </w:pPr>
      <w:r w:rsidRPr="00333432">
        <w:rPr>
          <w:rFonts w:eastAsiaTheme="minorEastAsia"/>
          <w:b/>
          <w:bCs/>
          <w:lang w:val="en-US" w:eastAsia="zh-CN"/>
        </w:rPr>
        <w:t xml:space="preserve">Test complexity aspects </w:t>
      </w:r>
    </w:p>
    <w:p w14:paraId="5E5244FA" w14:textId="77777777" w:rsidR="00360E10" w:rsidRPr="00333432" w:rsidRDefault="00333432" w:rsidP="00333432">
      <w:pPr>
        <w:numPr>
          <w:ilvl w:val="1"/>
          <w:numId w:val="44"/>
        </w:numPr>
        <w:rPr>
          <w:rFonts w:eastAsiaTheme="minorEastAsia"/>
          <w:lang w:val="en-US" w:eastAsia="zh-CN"/>
        </w:rPr>
      </w:pPr>
      <w:r w:rsidRPr="00333432">
        <w:rPr>
          <w:rFonts w:eastAsiaTheme="minorEastAsia"/>
          <w:b/>
          <w:bCs/>
          <w:lang w:eastAsia="zh-CN"/>
        </w:rPr>
        <w:t>DRX cycle</w:t>
      </w:r>
    </w:p>
    <w:p w14:paraId="152D2388" w14:textId="77777777" w:rsidR="00333432" w:rsidRPr="00333432" w:rsidRDefault="00333432" w:rsidP="00333432">
      <w:pPr>
        <w:rPr>
          <w:rFonts w:eastAsiaTheme="minorEastAsia"/>
          <w:lang w:val="en-US" w:eastAsia="zh-CN"/>
        </w:rPr>
      </w:pPr>
      <w:r w:rsidRPr="00333432">
        <w:rPr>
          <w:rFonts w:eastAsiaTheme="minorEastAsia"/>
          <w:lang w:eastAsia="zh-CN"/>
        </w:rPr>
        <w:t xml:space="preserve">Use short DRX cycle of 10ms to reduce test time. </w:t>
      </w:r>
    </w:p>
    <w:p w14:paraId="7FB8E3C8" w14:textId="77777777" w:rsidR="00333432" w:rsidRPr="00333432" w:rsidRDefault="00333432" w:rsidP="00333432">
      <w:pPr>
        <w:rPr>
          <w:rFonts w:eastAsiaTheme="minorEastAsia"/>
          <w:lang w:val="en-US" w:eastAsia="zh-CN"/>
        </w:rPr>
      </w:pPr>
      <w:r w:rsidRPr="00333432">
        <w:rPr>
          <w:rFonts w:eastAsiaTheme="minorEastAsia"/>
          <w:lang w:eastAsia="zh-CN"/>
        </w:rPr>
        <w:t>It should be noted that  u</w:t>
      </w:r>
      <w:r w:rsidRPr="00333432">
        <w:rPr>
          <w:rFonts w:eastAsiaTheme="minorEastAsia"/>
          <w:i/>
          <w:iCs/>
          <w:lang w:eastAsia="zh-CN"/>
        </w:rPr>
        <w:t>sing 10ms is only for test purpose and has no relation to real deployment.</w:t>
      </w:r>
    </w:p>
    <w:p w14:paraId="73076584" w14:textId="77777777" w:rsidR="00360E10" w:rsidRPr="00333432" w:rsidRDefault="00333432" w:rsidP="00333432">
      <w:pPr>
        <w:numPr>
          <w:ilvl w:val="1"/>
          <w:numId w:val="45"/>
        </w:numPr>
        <w:rPr>
          <w:rFonts w:eastAsiaTheme="minorEastAsia"/>
          <w:lang w:val="en-US" w:eastAsia="zh-CN"/>
        </w:rPr>
      </w:pPr>
      <w:r w:rsidRPr="00333432">
        <w:rPr>
          <w:rFonts w:eastAsiaTheme="minorEastAsia"/>
          <w:b/>
          <w:bCs/>
          <w:lang w:eastAsia="zh-CN"/>
        </w:rPr>
        <w:t>Number of error samples</w:t>
      </w:r>
    </w:p>
    <w:p w14:paraId="7DCE6E83" w14:textId="77777777" w:rsidR="00333432" w:rsidRPr="00333432" w:rsidRDefault="00333432" w:rsidP="00333432">
      <w:pPr>
        <w:rPr>
          <w:rFonts w:eastAsiaTheme="minorEastAsia"/>
          <w:lang w:val="en-US" w:eastAsia="zh-CN"/>
        </w:rPr>
      </w:pPr>
      <w:r w:rsidRPr="00333432">
        <w:rPr>
          <w:rFonts w:eastAsiaTheme="minorEastAsia"/>
          <w:lang w:eastAsia="zh-CN"/>
        </w:rPr>
        <w:t xml:space="preserve">TBD error samples will be used. </w:t>
      </w:r>
    </w:p>
    <w:p w14:paraId="737297A4" w14:textId="77777777" w:rsidR="00333432" w:rsidRPr="00333432" w:rsidRDefault="00333432" w:rsidP="00333432">
      <w:pPr>
        <w:rPr>
          <w:rFonts w:eastAsiaTheme="minorEastAsia"/>
          <w:lang w:val="en-US" w:eastAsia="zh-CN"/>
        </w:rPr>
      </w:pPr>
      <w:r w:rsidRPr="00333432">
        <w:rPr>
          <w:rFonts w:eastAsiaTheme="minorEastAsia"/>
          <w:i/>
          <w:iCs/>
          <w:lang w:eastAsia="zh-CN"/>
        </w:rPr>
        <w:t xml:space="preserve">Note: Currently RAN5 uses 1000 error samples which is time consuming. </w:t>
      </w:r>
      <w:r w:rsidRPr="00333432">
        <w:rPr>
          <w:rFonts w:eastAsiaTheme="minorEastAsia"/>
          <w:i/>
          <w:iCs/>
          <w:lang w:val="en-US" w:eastAsia="zh-CN"/>
        </w:rPr>
        <w:t>Need feedback from TE vendors whether 100 error samples are feasible.</w:t>
      </w:r>
    </w:p>
    <w:p w14:paraId="64CC020B" w14:textId="121B70AF" w:rsidR="00333432" w:rsidRPr="00333432" w:rsidRDefault="00333432" w:rsidP="00EC47C7">
      <w:pPr>
        <w:rPr>
          <w:rFonts w:eastAsiaTheme="minorEastAsia"/>
          <w:lang w:val="en-US" w:eastAsia="zh-CN"/>
        </w:rPr>
      </w:pPr>
      <w:r>
        <w:rPr>
          <w:rFonts w:eastAsiaTheme="minorEastAsia"/>
          <w:lang w:val="en-US" w:eastAsia="zh-CN"/>
        </w:rPr>
        <w:lastRenderedPageBreak/>
        <w:t>S</w:t>
      </w:r>
      <w:r>
        <w:rPr>
          <w:rFonts w:eastAsiaTheme="minorEastAsia" w:hint="eastAsia"/>
          <w:lang w:val="en-US" w:eastAsia="zh-CN"/>
        </w:rPr>
        <w:t>imulation assumptions as captured in R4-2012645.</w:t>
      </w:r>
    </w:p>
    <w:p w14:paraId="627D4642" w14:textId="30CEDCE6" w:rsidR="00F21497" w:rsidRDefault="00EC47C7" w:rsidP="00895D88">
      <w:pPr>
        <w:rPr>
          <w:b/>
          <w:lang w:eastAsia="ja-JP"/>
        </w:rPr>
      </w:pPr>
      <w:r w:rsidRPr="00EC47C7">
        <w:rPr>
          <w:b/>
          <w:highlight w:val="green"/>
          <w:lang w:eastAsia="ja-JP"/>
        </w:rPr>
        <w:t>Agreements</w:t>
      </w:r>
      <w:r>
        <w:rPr>
          <w:b/>
          <w:lang w:eastAsia="ja-JP"/>
        </w:rPr>
        <w:t xml:space="preserve"> in R4-2012124</w:t>
      </w:r>
    </w:p>
    <w:p w14:paraId="5F264CE7" w14:textId="77777777" w:rsidR="00EC47C7" w:rsidRDefault="00EC47C7" w:rsidP="00EC47C7">
      <w:pPr>
        <w:rPr>
          <w:lang w:val="sv-SE" w:eastAsia="zh-CN"/>
        </w:rPr>
      </w:pPr>
      <w:r>
        <w:rPr>
          <w:rFonts w:hint="eastAsia"/>
          <w:lang w:val="sv-SE" w:eastAsia="zh-CN"/>
        </w:rPr>
        <w:t>The following has been agreed for the RRM test cases for power saving.</w:t>
      </w:r>
    </w:p>
    <w:p w14:paraId="5B611B06" w14:textId="77777777" w:rsidR="00EC47C7" w:rsidRPr="00061BCB" w:rsidRDefault="00EC47C7" w:rsidP="00EC47C7">
      <w:pPr>
        <w:numPr>
          <w:ilvl w:val="0"/>
          <w:numId w:val="42"/>
        </w:numPr>
        <w:overflowPunct/>
        <w:autoSpaceDE/>
        <w:autoSpaceDN/>
        <w:adjustRightInd/>
        <w:textAlignment w:val="auto"/>
        <w:rPr>
          <w:lang w:val="en-US" w:eastAsia="zh-CN"/>
        </w:rPr>
      </w:pPr>
      <w:r w:rsidRPr="00061BCB">
        <w:rPr>
          <w:lang w:eastAsia="zh-CN"/>
        </w:rPr>
        <w:t xml:space="preserve">Develop test cases only </w:t>
      </w:r>
      <w:r w:rsidRPr="00061BCB">
        <w:rPr>
          <w:lang w:val="en-US" w:eastAsia="zh-CN"/>
        </w:rPr>
        <w:t xml:space="preserve">for power saving </w:t>
      </w:r>
      <w:r w:rsidRPr="00061BCB">
        <w:rPr>
          <w:lang w:eastAsia="zh-CN"/>
        </w:rPr>
        <w:t>Scenario 1 (low mobility) and Scenario 2 (not at cell edge)</w:t>
      </w:r>
      <w:r w:rsidRPr="00061BCB">
        <w:rPr>
          <w:lang w:val="en-US" w:eastAsia="zh-CN"/>
        </w:rPr>
        <w:t>.</w:t>
      </w:r>
    </w:p>
    <w:p w14:paraId="37569E9B" w14:textId="77777777" w:rsidR="00EC47C7" w:rsidRPr="00061BCB" w:rsidRDefault="00EC47C7" w:rsidP="00EC47C7">
      <w:pPr>
        <w:numPr>
          <w:ilvl w:val="0"/>
          <w:numId w:val="42"/>
        </w:numPr>
        <w:overflowPunct/>
        <w:autoSpaceDE/>
        <w:autoSpaceDN/>
        <w:adjustRightInd/>
        <w:textAlignment w:val="auto"/>
        <w:rPr>
          <w:lang w:eastAsia="zh-CN"/>
        </w:rPr>
      </w:pPr>
      <w:r w:rsidRPr="00061BCB">
        <w:rPr>
          <w:rFonts w:hint="eastAsia"/>
          <w:lang w:eastAsia="zh-CN"/>
        </w:rPr>
        <w:t xml:space="preserve">No specific </w:t>
      </w:r>
      <w:r w:rsidRPr="00061BCB">
        <w:rPr>
          <w:lang w:eastAsia="zh-CN"/>
        </w:rPr>
        <w:t>test cases for RRM requirements at transition period</w:t>
      </w:r>
      <w:r w:rsidRPr="00061BCB">
        <w:rPr>
          <w:rFonts w:hint="eastAsia"/>
          <w:lang w:eastAsia="zh-CN"/>
        </w:rPr>
        <w:t>.</w:t>
      </w:r>
    </w:p>
    <w:p w14:paraId="110F6997" w14:textId="77777777" w:rsidR="00EC47C7" w:rsidRPr="00061BCB" w:rsidRDefault="00EC47C7" w:rsidP="00EC47C7">
      <w:pPr>
        <w:numPr>
          <w:ilvl w:val="0"/>
          <w:numId w:val="42"/>
        </w:numPr>
        <w:overflowPunct/>
        <w:autoSpaceDE/>
        <w:autoSpaceDN/>
        <w:adjustRightInd/>
        <w:textAlignment w:val="auto"/>
        <w:rPr>
          <w:lang w:eastAsia="zh-CN"/>
        </w:rPr>
      </w:pPr>
      <w:r w:rsidRPr="00061BCB">
        <w:rPr>
          <w:rFonts w:hint="eastAsia"/>
          <w:lang w:eastAsia="zh-CN"/>
        </w:rPr>
        <w:t>No test cases for BWP switching delay due to MIMO layer adaption</w:t>
      </w:r>
    </w:p>
    <w:p w14:paraId="1752920F" w14:textId="77777777" w:rsidR="00EC47C7" w:rsidRPr="00061BCB" w:rsidRDefault="00EC47C7" w:rsidP="00EC47C7">
      <w:pPr>
        <w:numPr>
          <w:ilvl w:val="0"/>
          <w:numId w:val="42"/>
        </w:numPr>
        <w:overflowPunct/>
        <w:autoSpaceDE/>
        <w:autoSpaceDN/>
        <w:adjustRightInd/>
        <w:textAlignment w:val="auto"/>
        <w:rPr>
          <w:lang w:eastAsia="zh-CN"/>
        </w:rPr>
      </w:pPr>
      <w:r w:rsidRPr="00061BCB">
        <w:rPr>
          <w:rFonts w:hint="eastAsia"/>
          <w:lang w:eastAsia="zh-CN"/>
        </w:rPr>
        <w:t xml:space="preserve">No </w:t>
      </w:r>
      <w:r w:rsidRPr="00061BCB">
        <w:rPr>
          <w:lang w:eastAsia="zh-CN"/>
        </w:rPr>
        <w:t>test cases for Scenario 3 (both low mobility and not-at-cell-edge)</w:t>
      </w:r>
    </w:p>
    <w:p w14:paraId="55BA18DF" w14:textId="77777777" w:rsidR="00EC47C7" w:rsidRPr="00061BCB" w:rsidRDefault="00EC47C7" w:rsidP="00EC47C7">
      <w:pPr>
        <w:numPr>
          <w:ilvl w:val="0"/>
          <w:numId w:val="42"/>
        </w:numPr>
        <w:overflowPunct/>
        <w:autoSpaceDE/>
        <w:autoSpaceDN/>
        <w:adjustRightInd/>
        <w:textAlignment w:val="auto"/>
        <w:rPr>
          <w:lang w:eastAsia="zh-CN"/>
        </w:rPr>
      </w:pPr>
      <w:r w:rsidRPr="00061BCB">
        <w:rPr>
          <w:rFonts w:hint="eastAsia"/>
          <w:lang w:eastAsia="zh-CN"/>
        </w:rPr>
        <w:t xml:space="preserve">No test cases for </w:t>
      </w:r>
      <w:r w:rsidRPr="00061BCB">
        <w:rPr>
          <w:lang w:eastAsia="zh-CN"/>
        </w:rPr>
        <w:t>EMR carriers while T331 is running and</w:t>
      </w:r>
      <w:r w:rsidRPr="00061BCB">
        <w:rPr>
          <w:rFonts w:hint="eastAsia"/>
          <w:lang w:eastAsia="zh-CN"/>
        </w:rPr>
        <w:t xml:space="preserve"> </w:t>
      </w:r>
      <w:r w:rsidRPr="00061BCB">
        <w:rPr>
          <w:lang w:eastAsia="zh-CN"/>
        </w:rPr>
        <w:t>Carrier specific threshold for inter-frequency measurements.</w:t>
      </w:r>
    </w:p>
    <w:p w14:paraId="5F591188" w14:textId="77777777" w:rsidR="00EC47C7" w:rsidRPr="00333432" w:rsidRDefault="00EC47C7" w:rsidP="00EC47C7">
      <w:pPr>
        <w:numPr>
          <w:ilvl w:val="0"/>
          <w:numId w:val="42"/>
        </w:numPr>
        <w:overflowPunct/>
        <w:autoSpaceDE/>
        <w:autoSpaceDN/>
        <w:adjustRightInd/>
        <w:textAlignment w:val="auto"/>
        <w:rPr>
          <w:lang w:eastAsia="zh-CN"/>
        </w:rPr>
      </w:pPr>
      <w:r w:rsidRPr="00061BCB">
        <w:rPr>
          <w:rFonts w:hint="eastAsia"/>
          <w:lang w:eastAsia="zh-CN"/>
        </w:rPr>
        <w:t xml:space="preserve">No </w:t>
      </w:r>
      <w:r w:rsidRPr="00061BCB">
        <w:rPr>
          <w:lang w:eastAsia="zh-CN"/>
        </w:rPr>
        <w:t>additional test cases on RLM/BFD with PDCCH-WUS configured is needed</w:t>
      </w:r>
    </w:p>
    <w:p w14:paraId="4B77C427" w14:textId="553D0336" w:rsidR="00333432" w:rsidRDefault="00333432" w:rsidP="00EC47C7">
      <w:pPr>
        <w:numPr>
          <w:ilvl w:val="0"/>
          <w:numId w:val="42"/>
        </w:numPr>
        <w:overflowPunct/>
        <w:autoSpaceDE/>
        <w:autoSpaceDN/>
        <w:adjustRightInd/>
        <w:textAlignment w:val="auto"/>
        <w:rPr>
          <w:lang w:eastAsia="zh-CN"/>
        </w:rPr>
      </w:pPr>
      <w:r>
        <w:rPr>
          <w:rFonts w:eastAsiaTheme="minorEastAsia"/>
          <w:lang w:eastAsia="zh-CN"/>
        </w:rPr>
        <w:t>D</w:t>
      </w:r>
      <w:r>
        <w:rPr>
          <w:rFonts w:eastAsiaTheme="minorEastAsia" w:hint="eastAsia"/>
          <w:lang w:eastAsia="zh-CN"/>
        </w:rPr>
        <w:t xml:space="preserve">evelop the following test cases </w:t>
      </w:r>
    </w:p>
    <w:tbl>
      <w:tblPr>
        <w:tblStyle w:val="TableGrid"/>
        <w:tblW w:w="4297" w:type="pct"/>
        <w:jc w:val="center"/>
        <w:tblLayout w:type="fixed"/>
        <w:tblCellMar>
          <w:top w:w="28" w:type="dxa"/>
          <w:bottom w:w="28" w:type="dxa"/>
        </w:tblCellMar>
        <w:tblLook w:val="04A0" w:firstRow="1" w:lastRow="0" w:firstColumn="1" w:lastColumn="0" w:noHBand="0" w:noVBand="1"/>
      </w:tblPr>
      <w:tblGrid>
        <w:gridCol w:w="498"/>
        <w:gridCol w:w="4448"/>
        <w:gridCol w:w="3815"/>
      </w:tblGrid>
      <w:tr w:rsidR="00333432" w:rsidRPr="00EF6DD4" w14:paraId="56B64800" w14:textId="77777777" w:rsidTr="00811EA0">
        <w:trPr>
          <w:jc w:val="center"/>
        </w:trPr>
        <w:tc>
          <w:tcPr>
            <w:tcW w:w="481" w:type="dxa"/>
            <w:vAlign w:val="center"/>
          </w:tcPr>
          <w:p w14:paraId="09347F8C" w14:textId="77777777" w:rsidR="00333432" w:rsidRPr="00EF6DD4" w:rsidRDefault="00333432" w:rsidP="00811EA0">
            <w:pPr>
              <w:snapToGrid w:val="0"/>
              <w:spacing w:after="0"/>
              <w:jc w:val="center"/>
              <w:rPr>
                <w:rFonts w:eastAsiaTheme="minorEastAsia"/>
                <w:b/>
                <w:sz w:val="18"/>
              </w:rPr>
            </w:pPr>
            <w:r w:rsidRPr="00EF6DD4">
              <w:rPr>
                <w:rFonts w:eastAsiaTheme="minorEastAsia" w:hint="eastAsia"/>
                <w:b/>
                <w:sz w:val="18"/>
              </w:rPr>
              <w:t>No.</w:t>
            </w:r>
          </w:p>
        </w:tc>
        <w:tc>
          <w:tcPr>
            <w:tcW w:w="4301" w:type="dxa"/>
            <w:vAlign w:val="center"/>
          </w:tcPr>
          <w:p w14:paraId="3E0DCA11" w14:textId="77777777" w:rsidR="00333432" w:rsidRPr="00EF6DD4" w:rsidRDefault="00333432" w:rsidP="00811EA0">
            <w:pPr>
              <w:snapToGrid w:val="0"/>
              <w:spacing w:after="0"/>
              <w:jc w:val="center"/>
              <w:rPr>
                <w:rFonts w:eastAsiaTheme="minorEastAsia"/>
                <w:b/>
                <w:sz w:val="18"/>
              </w:rPr>
            </w:pPr>
            <w:r w:rsidRPr="00EF6DD4">
              <w:rPr>
                <w:rFonts w:eastAsiaTheme="minorEastAsia"/>
                <w:b/>
                <w:sz w:val="18"/>
              </w:rPr>
              <w:t>T</w:t>
            </w:r>
            <w:r w:rsidRPr="00EF6DD4">
              <w:rPr>
                <w:rFonts w:eastAsiaTheme="minorEastAsia" w:hint="eastAsia"/>
                <w:b/>
                <w:sz w:val="18"/>
              </w:rPr>
              <w:t>est case</w:t>
            </w:r>
          </w:p>
        </w:tc>
        <w:tc>
          <w:tcPr>
            <w:tcW w:w="3689" w:type="dxa"/>
          </w:tcPr>
          <w:p w14:paraId="320DCE76" w14:textId="77777777" w:rsidR="00333432" w:rsidRPr="005563BD" w:rsidRDefault="00333432" w:rsidP="00811EA0">
            <w:pPr>
              <w:snapToGrid w:val="0"/>
              <w:spacing w:after="0"/>
              <w:jc w:val="center"/>
              <w:rPr>
                <w:rFonts w:eastAsiaTheme="minorEastAsia"/>
                <w:b/>
                <w:sz w:val="18"/>
                <w:lang w:eastAsia="zh-CN"/>
              </w:rPr>
            </w:pPr>
            <w:r>
              <w:rPr>
                <w:rFonts w:eastAsiaTheme="minorEastAsia"/>
                <w:b/>
                <w:sz w:val="18"/>
                <w:lang w:eastAsia="zh-CN"/>
              </w:rPr>
              <w:t>R</w:t>
            </w:r>
            <w:r>
              <w:rPr>
                <w:rFonts w:eastAsiaTheme="minorEastAsia" w:hint="eastAsia"/>
                <w:b/>
                <w:sz w:val="18"/>
                <w:lang w:eastAsia="zh-CN"/>
              </w:rPr>
              <w:t>emarks</w:t>
            </w:r>
          </w:p>
        </w:tc>
      </w:tr>
      <w:tr w:rsidR="00333432" w:rsidRPr="00EF6DD4" w14:paraId="1C138AAA" w14:textId="77777777" w:rsidTr="00811EA0">
        <w:trPr>
          <w:jc w:val="center"/>
        </w:trPr>
        <w:tc>
          <w:tcPr>
            <w:tcW w:w="481" w:type="dxa"/>
            <w:vAlign w:val="center"/>
          </w:tcPr>
          <w:p w14:paraId="29F51E9D" w14:textId="77777777" w:rsidR="00333432" w:rsidRPr="00EF6DD4" w:rsidRDefault="00333432" w:rsidP="00811EA0">
            <w:pPr>
              <w:snapToGrid w:val="0"/>
              <w:spacing w:after="0"/>
              <w:jc w:val="center"/>
              <w:rPr>
                <w:rFonts w:eastAsiaTheme="minorEastAsia"/>
                <w:sz w:val="18"/>
              </w:rPr>
            </w:pPr>
            <w:r w:rsidRPr="00EF6DD4">
              <w:rPr>
                <w:rFonts w:eastAsiaTheme="minorEastAsia" w:hint="eastAsia"/>
                <w:sz w:val="18"/>
              </w:rPr>
              <w:t>1</w:t>
            </w:r>
          </w:p>
        </w:tc>
        <w:tc>
          <w:tcPr>
            <w:tcW w:w="4301" w:type="dxa"/>
            <w:vAlign w:val="center"/>
          </w:tcPr>
          <w:p w14:paraId="3BA4351E" w14:textId="77777777" w:rsidR="00333432" w:rsidRPr="00EF6DD4" w:rsidRDefault="00333432" w:rsidP="00811EA0">
            <w:pPr>
              <w:snapToGrid w:val="0"/>
              <w:spacing w:after="0"/>
              <w:jc w:val="both"/>
              <w:rPr>
                <w:sz w:val="18"/>
              </w:rPr>
            </w:pPr>
            <w:r w:rsidRPr="00EF6DD4">
              <w:rPr>
                <w:sz w:val="18"/>
              </w:rPr>
              <w:t>Cell reselection to FR1 intra-frequency NR case</w:t>
            </w:r>
          </w:p>
        </w:tc>
        <w:tc>
          <w:tcPr>
            <w:tcW w:w="3689" w:type="dxa"/>
          </w:tcPr>
          <w:p w14:paraId="25968FB3" w14:textId="77777777" w:rsidR="00333432" w:rsidRPr="005563BD" w:rsidRDefault="00333432" w:rsidP="00811EA0">
            <w:pPr>
              <w:snapToGrid w:val="0"/>
              <w:spacing w:after="0"/>
              <w:jc w:val="both"/>
              <w:rPr>
                <w:rFonts w:eastAsiaTheme="minorEastAsia"/>
                <w:sz w:val="18"/>
                <w:lang w:eastAsia="zh-CN"/>
              </w:rPr>
            </w:pPr>
            <w:r>
              <w:rPr>
                <w:rFonts w:eastAsiaTheme="minorEastAsia"/>
                <w:sz w:val="18"/>
                <w:lang w:eastAsia="zh-CN"/>
              </w:rPr>
              <w:t>Depending</w:t>
            </w:r>
            <w:r>
              <w:rPr>
                <w:rFonts w:eastAsiaTheme="minorEastAsia" w:hint="eastAsia"/>
                <w:sz w:val="18"/>
                <w:lang w:eastAsia="zh-CN"/>
              </w:rPr>
              <w:t xml:space="preserve"> on RAN4#97e discussion, this test case may need to be split into 1-a for mobility and 1-b for not-at-cell-edge</w:t>
            </w:r>
          </w:p>
        </w:tc>
      </w:tr>
      <w:tr w:rsidR="00333432" w:rsidRPr="00EF6DD4" w14:paraId="589E0F83" w14:textId="77777777" w:rsidTr="00811EA0">
        <w:trPr>
          <w:jc w:val="center"/>
        </w:trPr>
        <w:tc>
          <w:tcPr>
            <w:tcW w:w="481" w:type="dxa"/>
            <w:vAlign w:val="center"/>
          </w:tcPr>
          <w:p w14:paraId="34BB5DEC" w14:textId="77777777" w:rsidR="00333432" w:rsidRPr="00EF6DD4" w:rsidRDefault="00333432" w:rsidP="00811EA0">
            <w:pPr>
              <w:snapToGrid w:val="0"/>
              <w:spacing w:after="0"/>
              <w:jc w:val="center"/>
              <w:rPr>
                <w:rFonts w:eastAsiaTheme="minorEastAsia"/>
                <w:sz w:val="18"/>
                <w:lang w:eastAsia="zh-CN"/>
              </w:rPr>
            </w:pPr>
            <w:r w:rsidRPr="00EF6DD4">
              <w:rPr>
                <w:rFonts w:eastAsiaTheme="minorEastAsia" w:hint="eastAsia"/>
                <w:sz w:val="18"/>
              </w:rPr>
              <w:t>2</w:t>
            </w:r>
          </w:p>
        </w:tc>
        <w:tc>
          <w:tcPr>
            <w:tcW w:w="4301" w:type="dxa"/>
            <w:vAlign w:val="center"/>
          </w:tcPr>
          <w:p w14:paraId="130EE920" w14:textId="77777777" w:rsidR="00333432" w:rsidRPr="00EF6DD4" w:rsidRDefault="00333432" w:rsidP="00811EA0">
            <w:pPr>
              <w:snapToGrid w:val="0"/>
              <w:spacing w:after="0"/>
              <w:jc w:val="both"/>
              <w:rPr>
                <w:sz w:val="18"/>
              </w:rPr>
            </w:pPr>
            <w:r w:rsidRPr="00EF6DD4">
              <w:rPr>
                <w:sz w:val="18"/>
              </w:rPr>
              <w:t>Cell reselection to FR1 int</w:t>
            </w:r>
            <w:r w:rsidRPr="00EF6DD4">
              <w:rPr>
                <w:rFonts w:hint="eastAsia"/>
                <w:sz w:val="18"/>
              </w:rPr>
              <w:t>er</w:t>
            </w:r>
            <w:r w:rsidRPr="00EF6DD4">
              <w:rPr>
                <w:sz w:val="18"/>
              </w:rPr>
              <w:t>-frequency NR case</w:t>
            </w:r>
          </w:p>
        </w:tc>
        <w:tc>
          <w:tcPr>
            <w:tcW w:w="3689" w:type="dxa"/>
          </w:tcPr>
          <w:p w14:paraId="3E12218E" w14:textId="77777777" w:rsidR="00333432" w:rsidRPr="00EF6DD4" w:rsidDel="00CE6359" w:rsidRDefault="00333432" w:rsidP="00811EA0">
            <w:pPr>
              <w:snapToGrid w:val="0"/>
              <w:spacing w:after="0"/>
              <w:jc w:val="both"/>
              <w:rPr>
                <w:sz w:val="18"/>
              </w:rPr>
            </w:pPr>
            <w:r>
              <w:rPr>
                <w:rFonts w:eastAsiaTheme="minorEastAsia"/>
                <w:sz w:val="18"/>
                <w:lang w:eastAsia="zh-CN"/>
              </w:rPr>
              <w:t>Depending</w:t>
            </w:r>
            <w:r>
              <w:rPr>
                <w:rFonts w:eastAsiaTheme="minorEastAsia" w:hint="eastAsia"/>
                <w:sz w:val="18"/>
                <w:lang w:eastAsia="zh-CN"/>
              </w:rPr>
              <w:t xml:space="preserve"> on RAN4#97e discussion, this test case may need to be split into 2-a for mobility and 2-b for not-at-cell-edge</w:t>
            </w:r>
          </w:p>
        </w:tc>
      </w:tr>
      <w:tr w:rsidR="00333432" w:rsidRPr="00EF6DD4" w14:paraId="2CC19642" w14:textId="77777777" w:rsidTr="00811EA0">
        <w:trPr>
          <w:jc w:val="center"/>
        </w:trPr>
        <w:tc>
          <w:tcPr>
            <w:tcW w:w="481" w:type="dxa"/>
            <w:vAlign w:val="center"/>
          </w:tcPr>
          <w:p w14:paraId="42C60701" w14:textId="77777777" w:rsidR="00333432" w:rsidRPr="00EF6DD4" w:rsidRDefault="00333432" w:rsidP="00811EA0">
            <w:pPr>
              <w:snapToGrid w:val="0"/>
              <w:spacing w:after="0"/>
              <w:jc w:val="center"/>
              <w:rPr>
                <w:rFonts w:eastAsiaTheme="minorEastAsia"/>
                <w:sz w:val="18"/>
              </w:rPr>
            </w:pPr>
            <w:r w:rsidRPr="00EF6DD4">
              <w:rPr>
                <w:rFonts w:eastAsiaTheme="minorEastAsia" w:hint="eastAsia"/>
                <w:sz w:val="18"/>
              </w:rPr>
              <w:t>3</w:t>
            </w:r>
          </w:p>
        </w:tc>
        <w:tc>
          <w:tcPr>
            <w:tcW w:w="4301" w:type="dxa"/>
            <w:vAlign w:val="center"/>
          </w:tcPr>
          <w:p w14:paraId="42079937" w14:textId="77777777" w:rsidR="00333432" w:rsidRPr="00EF6DD4" w:rsidRDefault="00333432" w:rsidP="00811EA0">
            <w:pPr>
              <w:snapToGrid w:val="0"/>
              <w:spacing w:after="0"/>
              <w:jc w:val="both"/>
              <w:rPr>
                <w:sz w:val="18"/>
              </w:rPr>
            </w:pPr>
            <w:r w:rsidRPr="00EF6DD4">
              <w:rPr>
                <w:sz w:val="18"/>
              </w:rPr>
              <w:t>Cell reselection to FR1 int</w:t>
            </w:r>
            <w:r w:rsidRPr="00EF6DD4">
              <w:rPr>
                <w:rFonts w:hint="eastAsia"/>
                <w:sz w:val="18"/>
              </w:rPr>
              <w:t>er</w:t>
            </w:r>
            <w:r w:rsidRPr="00EF6DD4">
              <w:rPr>
                <w:sz w:val="18"/>
              </w:rPr>
              <w:t>-</w:t>
            </w:r>
            <w:r w:rsidRPr="00EF6DD4">
              <w:rPr>
                <w:rFonts w:hint="eastAsia"/>
                <w:sz w:val="18"/>
              </w:rPr>
              <w:t>RAT</w:t>
            </w:r>
            <w:r w:rsidRPr="00EF6DD4">
              <w:rPr>
                <w:sz w:val="18"/>
              </w:rPr>
              <w:t xml:space="preserve"> </w:t>
            </w:r>
            <w:r w:rsidRPr="00EF6DD4">
              <w:rPr>
                <w:rFonts w:hint="eastAsia"/>
                <w:sz w:val="18"/>
              </w:rPr>
              <w:t>E-UTRA</w:t>
            </w:r>
          </w:p>
        </w:tc>
        <w:tc>
          <w:tcPr>
            <w:tcW w:w="3689" w:type="dxa"/>
          </w:tcPr>
          <w:p w14:paraId="388DA361" w14:textId="77777777" w:rsidR="00333432" w:rsidRPr="005563BD" w:rsidRDefault="00333432" w:rsidP="00811EA0">
            <w:pPr>
              <w:snapToGrid w:val="0"/>
              <w:spacing w:after="0"/>
              <w:jc w:val="both"/>
              <w:rPr>
                <w:rFonts w:eastAsiaTheme="minorEastAsia"/>
                <w:sz w:val="18"/>
                <w:lang w:eastAsia="zh-CN"/>
              </w:rPr>
            </w:pPr>
            <w:r>
              <w:rPr>
                <w:rFonts w:eastAsiaTheme="minorEastAsia"/>
                <w:sz w:val="18"/>
                <w:lang w:eastAsia="zh-CN"/>
              </w:rPr>
              <w:t>L</w:t>
            </w:r>
            <w:r>
              <w:rPr>
                <w:rFonts w:eastAsiaTheme="minorEastAsia" w:hint="eastAsia"/>
                <w:sz w:val="18"/>
                <w:lang w:eastAsia="zh-CN"/>
              </w:rPr>
              <w:t>ow mobility</w:t>
            </w:r>
          </w:p>
        </w:tc>
      </w:tr>
      <w:tr w:rsidR="00333432" w:rsidRPr="00EF6DD4" w14:paraId="69D63D34" w14:textId="77777777" w:rsidTr="00811EA0">
        <w:trPr>
          <w:jc w:val="center"/>
        </w:trPr>
        <w:tc>
          <w:tcPr>
            <w:tcW w:w="481" w:type="dxa"/>
            <w:vAlign w:val="center"/>
          </w:tcPr>
          <w:p w14:paraId="19AE2989" w14:textId="77777777" w:rsidR="00333432" w:rsidRPr="00BA5D81" w:rsidRDefault="00333432" w:rsidP="00811EA0">
            <w:pPr>
              <w:snapToGrid w:val="0"/>
              <w:spacing w:after="0"/>
              <w:jc w:val="center"/>
              <w:rPr>
                <w:rFonts w:eastAsiaTheme="minorEastAsia"/>
                <w:sz w:val="18"/>
                <w:lang w:eastAsia="zh-CN"/>
              </w:rPr>
            </w:pPr>
            <w:r>
              <w:rPr>
                <w:rFonts w:eastAsiaTheme="minorEastAsia" w:hint="eastAsia"/>
                <w:sz w:val="18"/>
                <w:lang w:eastAsia="zh-CN"/>
              </w:rPr>
              <w:t>4</w:t>
            </w:r>
          </w:p>
        </w:tc>
        <w:tc>
          <w:tcPr>
            <w:tcW w:w="4301" w:type="dxa"/>
            <w:vAlign w:val="center"/>
          </w:tcPr>
          <w:p w14:paraId="497C3227" w14:textId="77777777" w:rsidR="00333432" w:rsidRPr="00EF6DD4" w:rsidRDefault="00333432" w:rsidP="00811EA0">
            <w:pPr>
              <w:snapToGrid w:val="0"/>
              <w:spacing w:after="0"/>
              <w:jc w:val="both"/>
              <w:rPr>
                <w:sz w:val="18"/>
              </w:rPr>
            </w:pPr>
            <w:r w:rsidRPr="00EF6DD4">
              <w:rPr>
                <w:sz w:val="18"/>
              </w:rPr>
              <w:t>Cell reselection to FR1 int</w:t>
            </w:r>
            <w:r w:rsidRPr="00EF6DD4">
              <w:rPr>
                <w:rFonts w:hint="eastAsia"/>
                <w:sz w:val="18"/>
              </w:rPr>
              <w:t>er</w:t>
            </w:r>
            <w:r w:rsidRPr="00EF6DD4">
              <w:rPr>
                <w:sz w:val="18"/>
              </w:rPr>
              <w:t>-</w:t>
            </w:r>
            <w:r w:rsidRPr="00EF6DD4">
              <w:rPr>
                <w:rFonts w:hint="eastAsia"/>
                <w:sz w:val="18"/>
              </w:rPr>
              <w:t>RAT</w:t>
            </w:r>
            <w:r w:rsidRPr="00EF6DD4">
              <w:rPr>
                <w:sz w:val="18"/>
              </w:rPr>
              <w:t xml:space="preserve"> </w:t>
            </w:r>
            <w:r w:rsidRPr="00EF6DD4">
              <w:rPr>
                <w:rFonts w:hint="eastAsia"/>
                <w:sz w:val="18"/>
              </w:rPr>
              <w:t>E-UTRA</w:t>
            </w:r>
          </w:p>
        </w:tc>
        <w:tc>
          <w:tcPr>
            <w:tcW w:w="3689" w:type="dxa"/>
          </w:tcPr>
          <w:p w14:paraId="3C9CE3A6" w14:textId="77777777" w:rsidR="00333432" w:rsidRPr="005563BD" w:rsidDel="00CE6359" w:rsidRDefault="00333432" w:rsidP="00811EA0">
            <w:pPr>
              <w:snapToGrid w:val="0"/>
              <w:spacing w:after="0"/>
              <w:jc w:val="both"/>
              <w:rPr>
                <w:rFonts w:eastAsiaTheme="minorEastAsia"/>
                <w:sz w:val="18"/>
                <w:lang w:eastAsia="zh-CN"/>
              </w:rPr>
            </w:pPr>
            <w:r>
              <w:rPr>
                <w:rFonts w:eastAsiaTheme="minorEastAsia"/>
                <w:sz w:val="18"/>
                <w:lang w:eastAsia="zh-CN"/>
              </w:rPr>
              <w:t>N</w:t>
            </w:r>
            <w:r>
              <w:rPr>
                <w:rFonts w:eastAsiaTheme="minorEastAsia" w:hint="eastAsia"/>
                <w:sz w:val="18"/>
                <w:lang w:eastAsia="zh-CN"/>
              </w:rPr>
              <w:t>ot-at-cell-edge</w:t>
            </w:r>
          </w:p>
        </w:tc>
      </w:tr>
      <w:tr w:rsidR="00333432" w:rsidRPr="00EF6DD4" w14:paraId="103FC351" w14:textId="77777777" w:rsidTr="00811EA0">
        <w:trPr>
          <w:jc w:val="center"/>
        </w:trPr>
        <w:tc>
          <w:tcPr>
            <w:tcW w:w="481" w:type="dxa"/>
            <w:vAlign w:val="center"/>
          </w:tcPr>
          <w:p w14:paraId="5AF6F54A" w14:textId="77777777" w:rsidR="00333432" w:rsidRPr="00EF6DD4" w:rsidRDefault="00333432" w:rsidP="00811EA0">
            <w:pPr>
              <w:snapToGrid w:val="0"/>
              <w:spacing w:after="0"/>
              <w:jc w:val="center"/>
              <w:rPr>
                <w:rFonts w:eastAsiaTheme="minorEastAsia"/>
                <w:sz w:val="18"/>
                <w:lang w:eastAsia="zh-CN"/>
              </w:rPr>
            </w:pPr>
            <w:r>
              <w:rPr>
                <w:rFonts w:eastAsiaTheme="minorEastAsia" w:hint="eastAsia"/>
                <w:sz w:val="18"/>
                <w:lang w:eastAsia="zh-CN"/>
              </w:rPr>
              <w:t>5</w:t>
            </w:r>
          </w:p>
        </w:tc>
        <w:tc>
          <w:tcPr>
            <w:tcW w:w="4301" w:type="dxa"/>
            <w:vAlign w:val="center"/>
          </w:tcPr>
          <w:p w14:paraId="4F2D0C52" w14:textId="77777777" w:rsidR="00333432" w:rsidRPr="00EF6DD4" w:rsidRDefault="00333432" w:rsidP="00811EA0">
            <w:pPr>
              <w:snapToGrid w:val="0"/>
              <w:spacing w:after="0"/>
              <w:jc w:val="both"/>
              <w:rPr>
                <w:sz w:val="18"/>
              </w:rPr>
            </w:pPr>
            <w:r w:rsidRPr="00EF6DD4">
              <w:rPr>
                <w:sz w:val="18"/>
              </w:rPr>
              <w:t>Cell reselection to FR</w:t>
            </w:r>
            <w:r w:rsidRPr="00EF6DD4">
              <w:rPr>
                <w:rFonts w:eastAsiaTheme="minorEastAsia" w:hint="eastAsia"/>
                <w:sz w:val="18"/>
              </w:rPr>
              <w:t>2</w:t>
            </w:r>
            <w:r w:rsidRPr="00EF6DD4">
              <w:rPr>
                <w:sz w:val="18"/>
              </w:rPr>
              <w:t xml:space="preserve"> intra-frequency NR case</w:t>
            </w:r>
          </w:p>
        </w:tc>
        <w:tc>
          <w:tcPr>
            <w:tcW w:w="3689" w:type="dxa"/>
          </w:tcPr>
          <w:p w14:paraId="0E3E89F9" w14:textId="77777777" w:rsidR="00333432" w:rsidRPr="00EF6DD4" w:rsidRDefault="00333432" w:rsidP="00811EA0">
            <w:pPr>
              <w:snapToGrid w:val="0"/>
              <w:spacing w:after="0"/>
              <w:jc w:val="both"/>
              <w:rPr>
                <w:sz w:val="18"/>
              </w:rPr>
            </w:pPr>
            <w:r>
              <w:rPr>
                <w:rFonts w:eastAsiaTheme="minorEastAsia"/>
                <w:sz w:val="18"/>
                <w:lang w:eastAsia="zh-CN"/>
              </w:rPr>
              <w:t>Depending</w:t>
            </w:r>
            <w:r>
              <w:rPr>
                <w:rFonts w:eastAsiaTheme="minorEastAsia" w:hint="eastAsia"/>
                <w:sz w:val="18"/>
                <w:lang w:eastAsia="zh-CN"/>
              </w:rPr>
              <w:t xml:space="preserve"> on RAN4#97e discussion, this test case may need to be split into 5-a for mobility and 5-b for not-at-cell-edge</w:t>
            </w:r>
          </w:p>
        </w:tc>
      </w:tr>
      <w:tr w:rsidR="00333432" w:rsidRPr="00EF6DD4" w14:paraId="1A806A39" w14:textId="77777777" w:rsidTr="00811EA0">
        <w:trPr>
          <w:jc w:val="center"/>
        </w:trPr>
        <w:tc>
          <w:tcPr>
            <w:tcW w:w="481" w:type="dxa"/>
            <w:vAlign w:val="center"/>
          </w:tcPr>
          <w:p w14:paraId="7934B431" w14:textId="77777777" w:rsidR="00333432" w:rsidRPr="00EF6DD4" w:rsidRDefault="00333432" w:rsidP="00811EA0">
            <w:pPr>
              <w:snapToGrid w:val="0"/>
              <w:spacing w:after="0"/>
              <w:jc w:val="center"/>
              <w:rPr>
                <w:rFonts w:eastAsiaTheme="minorEastAsia"/>
                <w:sz w:val="18"/>
                <w:lang w:eastAsia="zh-CN"/>
              </w:rPr>
            </w:pPr>
            <w:r>
              <w:rPr>
                <w:rFonts w:eastAsiaTheme="minorEastAsia" w:hint="eastAsia"/>
                <w:sz w:val="18"/>
                <w:lang w:eastAsia="zh-CN"/>
              </w:rPr>
              <w:t>6</w:t>
            </w:r>
          </w:p>
        </w:tc>
        <w:tc>
          <w:tcPr>
            <w:tcW w:w="4301" w:type="dxa"/>
            <w:vAlign w:val="center"/>
          </w:tcPr>
          <w:p w14:paraId="75F1BDB9" w14:textId="77777777" w:rsidR="00333432" w:rsidRPr="00EF6DD4" w:rsidRDefault="00333432" w:rsidP="00811EA0">
            <w:pPr>
              <w:snapToGrid w:val="0"/>
              <w:spacing w:after="0"/>
              <w:jc w:val="both"/>
              <w:rPr>
                <w:sz w:val="18"/>
              </w:rPr>
            </w:pPr>
            <w:r w:rsidRPr="00EF6DD4">
              <w:rPr>
                <w:sz w:val="18"/>
              </w:rPr>
              <w:t>Cell reselection to FR</w:t>
            </w:r>
            <w:r w:rsidRPr="00EF6DD4">
              <w:rPr>
                <w:rFonts w:eastAsiaTheme="minorEastAsia" w:hint="eastAsia"/>
                <w:sz w:val="18"/>
              </w:rPr>
              <w:t>2</w:t>
            </w:r>
            <w:r w:rsidRPr="00EF6DD4">
              <w:rPr>
                <w:sz w:val="18"/>
              </w:rPr>
              <w:t xml:space="preserve"> int</w:t>
            </w:r>
            <w:r w:rsidRPr="00EF6DD4">
              <w:rPr>
                <w:rFonts w:hint="eastAsia"/>
                <w:sz w:val="18"/>
              </w:rPr>
              <w:t>er</w:t>
            </w:r>
            <w:r w:rsidRPr="00EF6DD4">
              <w:rPr>
                <w:sz w:val="18"/>
              </w:rPr>
              <w:t>-frequency NR case</w:t>
            </w:r>
          </w:p>
        </w:tc>
        <w:tc>
          <w:tcPr>
            <w:tcW w:w="3689" w:type="dxa"/>
          </w:tcPr>
          <w:p w14:paraId="5608610F" w14:textId="77777777" w:rsidR="00333432" w:rsidRPr="00EF6DD4" w:rsidRDefault="00333432" w:rsidP="00811EA0">
            <w:pPr>
              <w:snapToGrid w:val="0"/>
              <w:spacing w:after="0"/>
              <w:jc w:val="both"/>
              <w:rPr>
                <w:sz w:val="18"/>
              </w:rPr>
            </w:pPr>
            <w:r>
              <w:rPr>
                <w:rFonts w:eastAsiaTheme="minorEastAsia"/>
                <w:sz w:val="18"/>
                <w:lang w:eastAsia="zh-CN"/>
              </w:rPr>
              <w:t>Depending</w:t>
            </w:r>
            <w:r>
              <w:rPr>
                <w:rFonts w:eastAsiaTheme="minorEastAsia" w:hint="eastAsia"/>
                <w:sz w:val="18"/>
                <w:lang w:eastAsia="zh-CN"/>
              </w:rPr>
              <w:t xml:space="preserve"> on RAN4#97e discussion, this test case may need to be split into 6-a for mobility and 6-b for not-at-cell-edge</w:t>
            </w:r>
          </w:p>
        </w:tc>
      </w:tr>
    </w:tbl>
    <w:p w14:paraId="0AFD2040" w14:textId="2BCAEFAC" w:rsidR="00EC47C7" w:rsidRPr="00333432" w:rsidRDefault="00EC47C7" w:rsidP="00895D88">
      <w:pPr>
        <w:rPr>
          <w:b/>
          <w:lang w:eastAsia="ja-JP"/>
        </w:rPr>
      </w:pPr>
    </w:p>
    <w:p w14:paraId="23596AB5" w14:textId="77777777" w:rsidR="00EC47C7" w:rsidRPr="00895D88" w:rsidRDefault="00EC47C7" w:rsidP="00895D88">
      <w:pPr>
        <w:rPr>
          <w:b/>
          <w:lang w:eastAsia="ja-JP"/>
        </w:rPr>
      </w:pPr>
    </w:p>
    <w:p w14:paraId="7AFD3BD9" w14:textId="77777777" w:rsidR="00701410" w:rsidRDefault="00701410" w:rsidP="005D4DF8">
      <w:pPr>
        <w:pStyle w:val="Heading4"/>
        <w:spacing w:after="0"/>
        <w:rPr>
          <w:lang w:eastAsia="ja-JP"/>
        </w:rPr>
      </w:pPr>
      <w:r>
        <w:rPr>
          <w:lang w:eastAsia="ja-JP"/>
        </w:rPr>
        <w:t>2.4.2</w:t>
      </w:r>
      <w:r>
        <w:rPr>
          <w:lang w:eastAsia="ja-JP"/>
        </w:rPr>
        <w:tab/>
        <w:t>Remaining Open issues</w:t>
      </w:r>
    </w:p>
    <w:p w14:paraId="5FEDE6EC" w14:textId="77777777" w:rsidR="007B6CA2" w:rsidRDefault="007B6CA2" w:rsidP="005A31C7"/>
    <w:p w14:paraId="6ABA344A" w14:textId="38B85BC6" w:rsidR="00034325" w:rsidRPr="00333432" w:rsidRDefault="00333432" w:rsidP="00034325">
      <w:pPr>
        <w:rPr>
          <w:rFonts w:eastAsiaTheme="minorEastAsia"/>
          <w:b/>
          <w:u w:val="single"/>
          <w:lang w:eastAsia="zh-CN"/>
        </w:rPr>
      </w:pPr>
      <w:r w:rsidRPr="00333432">
        <w:rPr>
          <w:rFonts w:eastAsiaTheme="minorEastAsia" w:hint="eastAsia"/>
          <w:b/>
          <w:u w:val="single"/>
          <w:lang w:eastAsia="zh-CN"/>
        </w:rPr>
        <w:t xml:space="preserve">Demodulation performance: </w:t>
      </w:r>
    </w:p>
    <w:p w14:paraId="3D32A9C3" w14:textId="193E0620" w:rsidR="00333432" w:rsidRDefault="00333432" w:rsidP="00034325">
      <w:pPr>
        <w:rPr>
          <w:rFonts w:eastAsiaTheme="minorEastAsia"/>
          <w:lang w:eastAsia="zh-CN"/>
        </w:rPr>
      </w:pPr>
      <w:r>
        <w:rPr>
          <w:rFonts w:eastAsiaTheme="minorEastAsia"/>
          <w:lang w:eastAsia="zh-CN"/>
        </w:rPr>
        <w:t>D</w:t>
      </w:r>
      <w:r>
        <w:rPr>
          <w:rFonts w:eastAsiaTheme="minorEastAsia" w:hint="eastAsia"/>
          <w:lang w:eastAsia="zh-CN"/>
        </w:rPr>
        <w:t>ecide the demodulation solutions and agree simulation assumptions.</w:t>
      </w:r>
    </w:p>
    <w:p w14:paraId="0ED939FD" w14:textId="0632C569" w:rsidR="00333432" w:rsidRDefault="00333432" w:rsidP="00034325">
      <w:pPr>
        <w:rPr>
          <w:rFonts w:eastAsiaTheme="minorEastAsia"/>
          <w:lang w:eastAsia="zh-CN"/>
        </w:rPr>
      </w:pPr>
      <w:r>
        <w:rPr>
          <w:rFonts w:eastAsiaTheme="minorEastAsia"/>
          <w:lang w:eastAsia="zh-CN"/>
        </w:rPr>
        <w:t>C</w:t>
      </w:r>
      <w:r>
        <w:rPr>
          <w:rFonts w:eastAsiaTheme="minorEastAsia" w:hint="eastAsia"/>
          <w:lang w:eastAsia="zh-CN"/>
        </w:rPr>
        <w:t xml:space="preserve">omplete the demodulation </w:t>
      </w:r>
      <w:r>
        <w:rPr>
          <w:rFonts w:eastAsiaTheme="minorEastAsia"/>
          <w:lang w:eastAsia="zh-CN"/>
        </w:rPr>
        <w:t>performance</w:t>
      </w:r>
      <w:r>
        <w:rPr>
          <w:rFonts w:eastAsiaTheme="minorEastAsia" w:hint="eastAsia"/>
          <w:lang w:eastAsia="zh-CN"/>
        </w:rPr>
        <w:t xml:space="preserve"> evaluation and test cases.</w:t>
      </w:r>
    </w:p>
    <w:p w14:paraId="79A63C7A" w14:textId="4B294478" w:rsidR="00333432" w:rsidRPr="00333432" w:rsidRDefault="00333432" w:rsidP="00333432">
      <w:pPr>
        <w:rPr>
          <w:rFonts w:eastAsiaTheme="minorEastAsia"/>
          <w:b/>
          <w:u w:val="single"/>
          <w:lang w:eastAsia="zh-CN"/>
        </w:rPr>
      </w:pPr>
    </w:p>
    <w:p w14:paraId="20A2C1E5" w14:textId="59710DC8" w:rsidR="00333432" w:rsidRPr="00333432" w:rsidRDefault="00333432" w:rsidP="00333432">
      <w:pPr>
        <w:rPr>
          <w:rFonts w:eastAsiaTheme="minorEastAsia"/>
          <w:b/>
          <w:u w:val="single"/>
          <w:lang w:eastAsia="zh-CN"/>
        </w:rPr>
      </w:pPr>
      <w:r w:rsidRPr="00333432">
        <w:rPr>
          <w:rFonts w:eastAsiaTheme="minorEastAsia" w:hint="eastAsia"/>
          <w:b/>
          <w:u w:val="single"/>
          <w:lang w:eastAsia="zh-CN"/>
        </w:rPr>
        <w:t>RRM:</w:t>
      </w:r>
    </w:p>
    <w:p w14:paraId="2DDBCCF0" w14:textId="77777777" w:rsidR="00620A40" w:rsidRPr="00302191" w:rsidRDefault="00620A40" w:rsidP="00620A40">
      <w:pPr>
        <w:numPr>
          <w:ilvl w:val="0"/>
          <w:numId w:val="40"/>
        </w:numPr>
        <w:overflowPunct/>
        <w:autoSpaceDE/>
        <w:autoSpaceDN/>
        <w:adjustRightInd/>
        <w:textAlignment w:val="auto"/>
        <w:rPr>
          <w:lang w:eastAsia="zh-CN"/>
        </w:rPr>
      </w:pPr>
      <w:r>
        <w:rPr>
          <w:lang w:eastAsia="zh-CN"/>
        </w:rPr>
        <w:t>H</w:t>
      </w:r>
      <w:r>
        <w:rPr>
          <w:rFonts w:hint="eastAsia"/>
          <w:lang w:eastAsia="zh-CN"/>
        </w:rPr>
        <w:t>ow to combine the criteria (low mobility/not-at-cell-edge) with each test.</w:t>
      </w:r>
    </w:p>
    <w:p w14:paraId="6451E1B6" w14:textId="77777777" w:rsidR="00620A40" w:rsidRDefault="00620A40" w:rsidP="00620A40">
      <w:pPr>
        <w:pStyle w:val="ListParagraph"/>
        <w:ind w:leftChars="560" w:left="1120"/>
        <w:rPr>
          <w:rFonts w:eastAsiaTheme="minorEastAsia"/>
          <w:lang w:eastAsia="zh-CN"/>
        </w:rPr>
      </w:pPr>
      <w:r>
        <w:rPr>
          <w:rFonts w:eastAsiaTheme="minorEastAsia" w:hint="eastAsia"/>
          <w:lang w:eastAsia="zh-CN"/>
        </w:rPr>
        <w:t xml:space="preserve">Option 1: Include both criteria in the same test in </w:t>
      </w:r>
      <w:r>
        <w:rPr>
          <w:rFonts w:eastAsiaTheme="minorEastAsia"/>
          <w:lang w:eastAsia="zh-CN"/>
        </w:rPr>
        <w:t>different</w:t>
      </w:r>
      <w:r>
        <w:rPr>
          <w:rFonts w:eastAsiaTheme="minorEastAsia" w:hint="eastAsia"/>
          <w:lang w:eastAsia="zh-CN"/>
        </w:rPr>
        <w:t xml:space="preserve"> T period</w:t>
      </w:r>
    </w:p>
    <w:p w14:paraId="344CEABE" w14:textId="77777777" w:rsidR="00620A40" w:rsidRPr="005563BD" w:rsidRDefault="00620A40" w:rsidP="00620A40">
      <w:pPr>
        <w:pStyle w:val="ListParagraph"/>
        <w:ind w:leftChars="560" w:left="1120"/>
        <w:rPr>
          <w:rFonts w:eastAsiaTheme="minorEastAsia"/>
          <w:lang w:eastAsia="zh-CN"/>
        </w:rPr>
      </w:pPr>
      <w:r>
        <w:rPr>
          <w:rFonts w:eastAsiaTheme="minorEastAsia" w:hint="eastAsia"/>
          <w:lang w:eastAsia="zh-CN"/>
        </w:rPr>
        <w:t>Option 2: Have separate test for each criterion</w:t>
      </w:r>
    </w:p>
    <w:p w14:paraId="05D65CE2" w14:textId="77777777" w:rsidR="00620A40" w:rsidRPr="005563BD" w:rsidRDefault="00620A40" w:rsidP="00620A40">
      <w:pPr>
        <w:numPr>
          <w:ilvl w:val="0"/>
          <w:numId w:val="40"/>
        </w:numPr>
        <w:overflowPunct/>
        <w:autoSpaceDE/>
        <w:autoSpaceDN/>
        <w:adjustRightInd/>
        <w:textAlignment w:val="auto"/>
        <w:rPr>
          <w:lang w:eastAsia="zh-CN"/>
        </w:rPr>
      </w:pPr>
      <w:r>
        <w:rPr>
          <w:lang w:eastAsia="zh-CN"/>
        </w:rPr>
        <w:t>H</w:t>
      </w:r>
      <w:r>
        <w:rPr>
          <w:rFonts w:hint="eastAsia"/>
          <w:lang w:eastAsia="zh-CN"/>
        </w:rPr>
        <w:t xml:space="preserve">ow to </w:t>
      </w:r>
      <w:r>
        <w:rPr>
          <w:lang w:eastAsia="zh-CN"/>
        </w:rPr>
        <w:t>consider</w:t>
      </w:r>
      <w:r>
        <w:rPr>
          <w:rFonts w:hint="eastAsia"/>
          <w:lang w:eastAsia="zh-CN"/>
        </w:rPr>
        <w:t xml:space="preserve"> high/low priority </w:t>
      </w:r>
      <w:r>
        <w:rPr>
          <w:lang w:eastAsia="zh-CN"/>
        </w:rPr>
        <w:t>frequenc</w:t>
      </w:r>
      <w:r>
        <w:rPr>
          <w:rFonts w:hint="eastAsia"/>
          <w:lang w:eastAsia="zh-CN"/>
        </w:rPr>
        <w:t xml:space="preserve">y layers for inter-frequency/inter-RAT </w:t>
      </w:r>
    </w:p>
    <w:p w14:paraId="0BB6061F" w14:textId="77777777" w:rsidR="00620A40" w:rsidRPr="00302191" w:rsidRDefault="00620A40" w:rsidP="00620A40">
      <w:pPr>
        <w:numPr>
          <w:ilvl w:val="0"/>
          <w:numId w:val="40"/>
        </w:numPr>
        <w:overflowPunct/>
        <w:autoSpaceDE/>
        <w:autoSpaceDN/>
        <w:adjustRightInd/>
        <w:textAlignment w:val="auto"/>
        <w:rPr>
          <w:lang w:eastAsia="zh-CN"/>
        </w:rPr>
      </w:pPr>
      <w:r>
        <w:rPr>
          <w:rFonts w:hint="eastAsia"/>
          <w:lang w:eastAsia="zh-CN"/>
        </w:rPr>
        <w:t>How to reflect the low mobility and not-at-cell-edge criteria by threshold setting</w:t>
      </w:r>
    </w:p>
    <w:p w14:paraId="611599B1" w14:textId="77777777" w:rsidR="00620A40" w:rsidRPr="00061BCB" w:rsidRDefault="00620A40" w:rsidP="00620A40">
      <w:pPr>
        <w:numPr>
          <w:ilvl w:val="0"/>
          <w:numId w:val="40"/>
        </w:numPr>
        <w:overflowPunct/>
        <w:autoSpaceDE/>
        <w:autoSpaceDN/>
        <w:adjustRightInd/>
        <w:textAlignment w:val="auto"/>
        <w:rPr>
          <w:lang w:eastAsia="zh-CN"/>
        </w:rPr>
      </w:pPr>
      <w:r>
        <w:rPr>
          <w:lang w:eastAsia="zh-CN"/>
        </w:rPr>
        <w:t>W</w:t>
      </w:r>
      <w:r>
        <w:rPr>
          <w:rFonts w:hint="eastAsia"/>
          <w:lang w:eastAsia="zh-CN"/>
        </w:rPr>
        <w:t>hether to exclude the cell search process from test repetition or not</w:t>
      </w:r>
    </w:p>
    <w:p w14:paraId="4C8CC39A" w14:textId="1F1F4CFD" w:rsidR="005A31C7" w:rsidRDefault="00333432" w:rsidP="00620A40">
      <w:pPr>
        <w:pStyle w:val="ListParagraph"/>
        <w:numPr>
          <w:ilvl w:val="0"/>
          <w:numId w:val="40"/>
        </w:numPr>
        <w:ind w:leftChars="0"/>
      </w:pPr>
      <w:r>
        <w:rPr>
          <w:rFonts w:eastAsiaTheme="minorEastAsia"/>
          <w:lang w:eastAsia="zh-CN"/>
        </w:rPr>
        <w:t>C</w:t>
      </w:r>
      <w:r>
        <w:rPr>
          <w:rFonts w:eastAsiaTheme="minorEastAsia" w:hint="eastAsia"/>
          <w:lang w:eastAsia="zh-CN"/>
        </w:rPr>
        <w:t>omplete the test cases and agree CRs.</w:t>
      </w:r>
    </w:p>
    <w:p w14:paraId="4F38BF77"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4F160DDF" w14:textId="77777777" w:rsidR="00815869" w:rsidRDefault="00815869" w:rsidP="00815869">
      <w:pPr>
        <w:pStyle w:val="Heading4"/>
        <w:rPr>
          <w:lang w:eastAsia="ja-JP"/>
        </w:rPr>
      </w:pPr>
      <w:r>
        <w:rPr>
          <w:lang w:eastAsia="ja-JP"/>
        </w:rPr>
        <w:t>2.5.1</w:t>
      </w:r>
      <w:r>
        <w:rPr>
          <w:lang w:eastAsia="ja-JP"/>
        </w:rPr>
        <w:tab/>
        <w:t>Agreements</w:t>
      </w:r>
    </w:p>
    <w:p w14:paraId="1C1F1575" w14:textId="77777777" w:rsidR="00815869" w:rsidRDefault="00815869" w:rsidP="00815869">
      <w:pPr>
        <w:pStyle w:val="Heading4"/>
        <w:rPr>
          <w:lang w:eastAsia="ja-JP"/>
        </w:rPr>
      </w:pPr>
      <w:r>
        <w:rPr>
          <w:lang w:eastAsia="ja-JP"/>
        </w:rPr>
        <w:t>2.5.2</w:t>
      </w:r>
      <w:r>
        <w:rPr>
          <w:lang w:eastAsia="ja-JP"/>
        </w:rPr>
        <w:tab/>
        <w:t>Remaining Open issues</w:t>
      </w:r>
    </w:p>
    <w:p w14:paraId="6F86DD20"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DE1A99"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AAF30BB" w14:textId="77777777" w:rsidR="00721CF6" w:rsidRDefault="00721CF6" w:rsidP="00721CF6">
      <w:pPr>
        <w:pStyle w:val="Heading4"/>
        <w:rPr>
          <w:lang w:eastAsia="ja-JP"/>
        </w:rPr>
      </w:pPr>
      <w:r>
        <w:rPr>
          <w:lang w:eastAsia="ja-JP"/>
        </w:rPr>
        <w:t>2.6.1</w:t>
      </w:r>
      <w:r>
        <w:rPr>
          <w:lang w:eastAsia="ja-JP"/>
        </w:rPr>
        <w:tab/>
        <w:t>Agreements</w:t>
      </w:r>
    </w:p>
    <w:p w14:paraId="4DED44E8"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279635B" w14:textId="77777777" w:rsidR="005A6C96" w:rsidRDefault="005A6C96" w:rsidP="00701410">
      <w:pPr>
        <w:pStyle w:val="Heading4"/>
        <w:rPr>
          <w:rFonts w:cs="Arial"/>
        </w:rPr>
      </w:pPr>
    </w:p>
    <w:p w14:paraId="25E5633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C1B0D1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4D11CD7" w14:textId="77777777" w:rsidR="00701410" w:rsidRDefault="00701410" w:rsidP="00701410">
      <w:pPr>
        <w:pStyle w:val="Heading2"/>
        <w:rPr>
          <w:lang w:eastAsia="ja-JP"/>
        </w:rPr>
      </w:pPr>
      <w:r>
        <w:rPr>
          <w:lang w:eastAsia="ja-JP"/>
        </w:rPr>
        <w:t>3.1</w:t>
      </w:r>
      <w:r>
        <w:rPr>
          <w:lang w:eastAsia="ja-JP"/>
        </w:rPr>
        <w:tab/>
        <w:t>S</w:t>
      </w:r>
      <w:r w:rsidR="001A1A75">
        <w:rPr>
          <w:lang w:eastAsia="ja-JP"/>
        </w:rPr>
        <w:t>Ax/CTx</w:t>
      </w:r>
    </w:p>
    <w:p w14:paraId="454C520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BF39BE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BB1B494" w14:textId="77777777" w:rsidR="00C37CA4" w:rsidRDefault="00721CF6" w:rsidP="00C37CA4">
      <w:pPr>
        <w:rPr>
          <w:rFonts w:ascii="Calibri" w:hAnsi="Calibri" w:cs="Calibri"/>
          <w:lang w:val="en-US"/>
        </w:rPr>
      </w:pPr>
      <w:r w:rsidRPr="00FB541F">
        <w:rPr>
          <w:rFonts w:ascii="Calibri" w:hAnsi="Calibri" w:cs="Calibri"/>
          <w:color w:val="FF0000"/>
          <w:lang w:val="en-US"/>
        </w:rPr>
        <w:t xml:space="preserve">NOTE: This </w:t>
      </w:r>
      <w:r w:rsidRPr="00FB541F">
        <w:rPr>
          <w:rFonts w:ascii="Arial" w:hAnsi="Arial" w:cs="Arial"/>
          <w:iCs/>
          <w:color w:val="FF0000"/>
        </w:rPr>
        <w:t>section</w:t>
      </w:r>
      <w:r w:rsidRPr="00FB541F">
        <w:rPr>
          <w:rFonts w:ascii="Calibri" w:hAnsi="Calibri" w:cs="Calibri"/>
          <w:color w:val="FF0000"/>
          <w:lang w:val="en-US"/>
        </w:rPr>
        <w:t xml:space="preserve"> should also flag any critical dependencies that need TSG attention</w:t>
      </w:r>
      <w:r w:rsidR="00C1751E" w:rsidRPr="00FB541F">
        <w:rPr>
          <w:rFonts w:ascii="Calibri" w:hAnsi="Calibri" w:cs="Calibri"/>
          <w:color w:val="FF0000"/>
          <w:lang w:val="en-US"/>
        </w:rPr>
        <w:t>.</w:t>
      </w:r>
    </w:p>
    <w:p w14:paraId="1B6977AC" w14:textId="77777777" w:rsidR="003A0FAF" w:rsidRDefault="003A0FAF" w:rsidP="001A1A75">
      <w:pPr>
        <w:pStyle w:val="Heading2"/>
        <w:rPr>
          <w:rFonts w:cs="Arial"/>
          <w:iCs/>
          <w:color w:val="FF0000"/>
        </w:rPr>
      </w:pPr>
    </w:p>
    <w:p w14:paraId="3820B629" w14:textId="77777777" w:rsidR="003A0FAF" w:rsidRPr="003A0FAF" w:rsidRDefault="003A0FAF" w:rsidP="003A0FAF">
      <w:pPr>
        <w:tabs>
          <w:tab w:val="left" w:pos="567"/>
        </w:tabs>
        <w:overflowPunct/>
        <w:autoSpaceDE/>
        <w:autoSpaceDN/>
        <w:snapToGrid w:val="0"/>
        <w:spacing w:after="0"/>
        <w:textAlignment w:val="auto"/>
        <w:rPr>
          <w:rFonts w:ascii="Arial" w:hAnsi="Arial" w:cs="Arial"/>
        </w:rPr>
      </w:pPr>
    </w:p>
    <w:p w14:paraId="59F910F8" w14:textId="77777777" w:rsidR="005A6C96" w:rsidRDefault="00815869" w:rsidP="005A6C96">
      <w:pPr>
        <w:pStyle w:val="Heading2"/>
      </w:pPr>
      <w:r>
        <w:t>4</w:t>
      </w:r>
      <w:r w:rsidR="005A6C96">
        <w:t>.</w:t>
      </w:r>
      <w:r w:rsidR="005A6C96">
        <w:tab/>
        <w:t>References</w:t>
      </w:r>
    </w:p>
    <w:p w14:paraId="430CDE46"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FB7F7A6" w14:textId="77777777" w:rsidR="002011A7" w:rsidRDefault="002011A7" w:rsidP="002011A7">
      <w:pPr>
        <w:overflowPunct/>
        <w:autoSpaceDE/>
        <w:autoSpaceDN/>
        <w:snapToGrid w:val="0"/>
        <w:spacing w:after="0"/>
        <w:textAlignment w:val="auto"/>
        <w:rPr>
          <w:rFonts w:ascii="Arial" w:hAnsi="Arial" w:cs="Arial"/>
          <w:b/>
          <w:bCs/>
          <w:lang w:eastAsia="ja-JP"/>
        </w:rPr>
      </w:pPr>
    </w:p>
    <w:p w14:paraId="2891D2FA" w14:textId="77777777" w:rsidR="00B87CE6" w:rsidRPr="00B87CE6" w:rsidRDefault="00B87CE6" w:rsidP="00B87CE6">
      <w:pPr>
        <w:pStyle w:val="Doc-text2"/>
        <w:ind w:left="0" w:firstLine="0"/>
        <w:rPr>
          <w:rFonts w:ascii="Times New Roman" w:hAnsi="Times New Roman"/>
        </w:rPr>
      </w:pPr>
    </w:p>
    <w:p w14:paraId="7D578CF2" w14:textId="3C6424E8" w:rsidR="00F5645F" w:rsidRPr="00946CF1" w:rsidRDefault="00535D18" w:rsidP="006C3A32">
      <w:r>
        <w:t>RAN4#9</w:t>
      </w:r>
      <w:r w:rsidR="00754D9A">
        <w:t>6</w:t>
      </w:r>
      <w:r w:rsidR="001D7653">
        <w:t>-</w:t>
      </w:r>
      <w:r w:rsidR="00A20A2A" w:rsidRPr="00946CF1">
        <w:t>e</w:t>
      </w:r>
    </w:p>
    <w:p w14:paraId="22C70EBC" w14:textId="77777777" w:rsidR="00836270" w:rsidRPr="00946CF1" w:rsidRDefault="00836270" w:rsidP="00836270"/>
    <w:p w14:paraId="4E6C530F" w14:textId="77777777" w:rsidR="00620A40" w:rsidRDefault="00620A40" w:rsidP="00620A40">
      <w:pPr>
        <w:pStyle w:val="ListParagraph"/>
        <w:numPr>
          <w:ilvl w:val="0"/>
          <w:numId w:val="41"/>
        </w:numPr>
        <w:ind w:leftChars="0"/>
      </w:pPr>
      <w:r>
        <w:t>R4-2012045</w:t>
      </w:r>
      <w:r>
        <w:tab/>
        <w:t>Email discussion summary for [96e][214] NR_UE_pow_sav_RRM</w:t>
      </w:r>
      <w:r>
        <w:tab/>
        <w:t>Moderator (CATT)</w:t>
      </w:r>
    </w:p>
    <w:p w14:paraId="2CBB374C" w14:textId="77777777" w:rsidR="00620A40" w:rsidRDefault="00620A40" w:rsidP="00620A40">
      <w:pPr>
        <w:pStyle w:val="ListParagraph"/>
        <w:numPr>
          <w:ilvl w:val="0"/>
          <w:numId w:val="41"/>
        </w:numPr>
        <w:ind w:leftChars="0"/>
      </w:pPr>
      <w:r>
        <w:t>R4-2012214</w:t>
      </w:r>
      <w:r>
        <w:tab/>
        <w:t>Email discussion summary for [96e][214] NR_UE_pow_sav_RRM</w:t>
      </w:r>
      <w:r>
        <w:tab/>
        <w:t>Moderator (CATT)</w:t>
      </w:r>
    </w:p>
    <w:p w14:paraId="25453813" w14:textId="77777777" w:rsidR="00620A40" w:rsidRDefault="00620A40" w:rsidP="00620A40">
      <w:pPr>
        <w:pStyle w:val="ListParagraph"/>
        <w:numPr>
          <w:ilvl w:val="0"/>
          <w:numId w:val="41"/>
        </w:numPr>
        <w:ind w:leftChars="0"/>
      </w:pPr>
      <w:r>
        <w:t>R4-2012122</w:t>
      </w:r>
      <w:r>
        <w:tab/>
        <w:t>Reply LS on RRM relaxation in power saving</w:t>
      </w:r>
      <w:r>
        <w:tab/>
        <w:t>RAN4</w:t>
      </w:r>
    </w:p>
    <w:p w14:paraId="6B850618" w14:textId="77777777" w:rsidR="00620A40" w:rsidRDefault="00620A40" w:rsidP="00620A40">
      <w:pPr>
        <w:pStyle w:val="ListParagraph"/>
        <w:numPr>
          <w:ilvl w:val="0"/>
          <w:numId w:val="41"/>
        </w:numPr>
        <w:ind w:leftChars="0"/>
      </w:pPr>
      <w:r>
        <w:t>R4-2010359</w:t>
      </w:r>
      <w:r>
        <w:tab/>
        <w:t>On the higher priority inter frequency layer relaxation indicator for the UE power savings</w:t>
      </w:r>
      <w:r>
        <w:tab/>
        <w:t>vivo</w:t>
      </w:r>
    </w:p>
    <w:p w14:paraId="6947B4B6" w14:textId="77777777" w:rsidR="00620A40" w:rsidRDefault="00620A40" w:rsidP="00620A40">
      <w:pPr>
        <w:pStyle w:val="ListParagraph"/>
        <w:numPr>
          <w:ilvl w:val="0"/>
          <w:numId w:val="41"/>
        </w:numPr>
        <w:ind w:leftChars="0"/>
      </w:pPr>
      <w:r>
        <w:t>R4-2010360</w:t>
      </w:r>
      <w:r>
        <w:tab/>
        <w:t>CR for IDLE state measurement relaxation for UE power saving</w:t>
      </w:r>
      <w:r>
        <w:tab/>
        <w:t>vivo</w:t>
      </w:r>
    </w:p>
    <w:p w14:paraId="7EEC9CD4" w14:textId="77777777" w:rsidR="00620A40" w:rsidRDefault="00620A40" w:rsidP="00620A40">
      <w:pPr>
        <w:pStyle w:val="ListParagraph"/>
        <w:numPr>
          <w:ilvl w:val="0"/>
          <w:numId w:val="41"/>
        </w:numPr>
        <w:ind w:leftChars="0"/>
      </w:pPr>
      <w:r>
        <w:t>R4-2010704</w:t>
      </w:r>
      <w:r>
        <w:tab/>
        <w:t>Discussion on RRM requirements maintenance of measurement relaxation for UE power saving</w:t>
      </w:r>
      <w:r>
        <w:tab/>
        <w:t>OPPO</w:t>
      </w:r>
    </w:p>
    <w:p w14:paraId="564974BD" w14:textId="77777777" w:rsidR="00620A40" w:rsidRDefault="00620A40" w:rsidP="00620A40">
      <w:pPr>
        <w:pStyle w:val="ListParagraph"/>
        <w:numPr>
          <w:ilvl w:val="0"/>
          <w:numId w:val="41"/>
        </w:numPr>
        <w:ind w:leftChars="0"/>
      </w:pPr>
      <w:r>
        <w:t>R4-2010705</w:t>
      </w:r>
      <w:r>
        <w:tab/>
        <w:t>CR on RRM Measurement relaxation requirements for UE power saving (TS 38.133)</w:t>
      </w:r>
      <w:r>
        <w:tab/>
        <w:t>OPPO</w:t>
      </w:r>
    </w:p>
    <w:p w14:paraId="5B105D16" w14:textId="095CE0B5" w:rsidR="00620A40" w:rsidRDefault="00620A40" w:rsidP="00620A40">
      <w:pPr>
        <w:pStyle w:val="ListParagraph"/>
        <w:numPr>
          <w:ilvl w:val="0"/>
          <w:numId w:val="41"/>
        </w:numPr>
        <w:ind w:leftChars="0"/>
      </w:pPr>
      <w:r>
        <w:t>R4-2011111</w:t>
      </w:r>
      <w:r>
        <w:tab/>
      </w:r>
      <w:r>
        <w:tab/>
        <w:t>Discussion on measurement relaxation in power saving</w:t>
      </w:r>
      <w:r>
        <w:tab/>
        <w:t>Huawei, Hisilicon</w:t>
      </w:r>
    </w:p>
    <w:p w14:paraId="1DCFFA73" w14:textId="4B25370D" w:rsidR="00620A40" w:rsidRDefault="00620A40" w:rsidP="00620A40">
      <w:pPr>
        <w:pStyle w:val="ListParagraph"/>
        <w:numPr>
          <w:ilvl w:val="0"/>
          <w:numId w:val="41"/>
        </w:numPr>
        <w:ind w:leftChars="0"/>
      </w:pPr>
      <w:r>
        <w:t>R4-2011112</w:t>
      </w:r>
      <w:r>
        <w:tab/>
      </w:r>
      <w:r>
        <w:tab/>
        <w:t>CR on measurement relaxation for power saving</w:t>
      </w:r>
      <w:r>
        <w:tab/>
        <w:t>Huawei, Hisilicon</w:t>
      </w:r>
    </w:p>
    <w:p w14:paraId="4EC7BF01" w14:textId="77777777" w:rsidR="00620A40" w:rsidRDefault="00620A40" w:rsidP="00620A40">
      <w:pPr>
        <w:pStyle w:val="ListParagraph"/>
        <w:numPr>
          <w:ilvl w:val="0"/>
          <w:numId w:val="41"/>
        </w:numPr>
        <w:ind w:leftChars="0"/>
      </w:pPr>
      <w:r>
        <w:t>R4-2011211</w:t>
      </w:r>
      <w:r>
        <w:tab/>
        <w:t>Correction CR to Rel-16 UE power saving requirements</w:t>
      </w:r>
      <w:r>
        <w:tab/>
        <w:t>Ericsson</w:t>
      </w:r>
    </w:p>
    <w:p w14:paraId="5FF7702A" w14:textId="77777777" w:rsidR="00620A40" w:rsidRDefault="00620A40" w:rsidP="00620A40">
      <w:pPr>
        <w:pStyle w:val="ListParagraph"/>
        <w:numPr>
          <w:ilvl w:val="0"/>
          <w:numId w:val="41"/>
        </w:numPr>
        <w:ind w:leftChars="0"/>
      </w:pPr>
      <w:r>
        <w:t>R4-2012123</w:t>
      </w:r>
      <w:r>
        <w:tab/>
        <w:t>Correction CR to Rel-16 UE power saving requirements</w:t>
      </w:r>
      <w:r>
        <w:tab/>
        <w:t>Ericsson</w:t>
      </w:r>
    </w:p>
    <w:p w14:paraId="3296DD31" w14:textId="77777777" w:rsidR="00620A40" w:rsidRDefault="00620A40" w:rsidP="00620A40">
      <w:pPr>
        <w:pStyle w:val="ListParagraph"/>
        <w:numPr>
          <w:ilvl w:val="0"/>
          <w:numId w:val="41"/>
        </w:numPr>
        <w:ind w:leftChars="0"/>
      </w:pPr>
      <w:r>
        <w:t>R4-2012268</w:t>
      </w:r>
      <w:r>
        <w:tab/>
        <w:t>Correction CR to Rel-16 UE power saving requirements</w:t>
      </w:r>
      <w:r>
        <w:tab/>
        <w:t>Ericsson</w:t>
      </w:r>
    </w:p>
    <w:p w14:paraId="60B063C9" w14:textId="77777777" w:rsidR="00620A40" w:rsidRDefault="00620A40" w:rsidP="00620A40">
      <w:pPr>
        <w:pStyle w:val="ListParagraph"/>
        <w:numPr>
          <w:ilvl w:val="0"/>
          <w:numId w:val="41"/>
        </w:numPr>
        <w:ind w:leftChars="0"/>
      </w:pPr>
      <w:r>
        <w:t>R4-2009764</w:t>
      </w:r>
      <w:r>
        <w:tab/>
        <w:t>CR on measurement relaxation requirements for UEs under power saving mode</w:t>
      </w:r>
      <w:r>
        <w:tab/>
        <w:t>Xiaomi</w:t>
      </w:r>
    </w:p>
    <w:p w14:paraId="69F0FEB1" w14:textId="77777777" w:rsidR="00620A40" w:rsidRDefault="00620A40" w:rsidP="00620A40">
      <w:pPr>
        <w:pStyle w:val="ListParagraph"/>
        <w:numPr>
          <w:ilvl w:val="0"/>
          <w:numId w:val="41"/>
        </w:numPr>
        <w:ind w:leftChars="0"/>
      </w:pPr>
      <w:r>
        <w:t>R4-2009808</w:t>
      </w:r>
      <w:r>
        <w:tab/>
        <w:t>Discussion on RRM requirements for power saving</w:t>
      </w:r>
      <w:r>
        <w:tab/>
        <w:t>CATT</w:t>
      </w:r>
    </w:p>
    <w:p w14:paraId="5D67C2FC" w14:textId="77777777" w:rsidR="00620A40" w:rsidRDefault="00620A40" w:rsidP="00620A40">
      <w:pPr>
        <w:pStyle w:val="ListParagraph"/>
        <w:numPr>
          <w:ilvl w:val="0"/>
          <w:numId w:val="41"/>
        </w:numPr>
        <w:ind w:leftChars="0"/>
      </w:pPr>
      <w:r>
        <w:t>R4-2009809</w:t>
      </w:r>
      <w:r>
        <w:tab/>
        <w:t>CR for RRM requirements for power saving</w:t>
      </w:r>
      <w:r>
        <w:tab/>
        <w:t>CATT</w:t>
      </w:r>
    </w:p>
    <w:p w14:paraId="70B032F5" w14:textId="77777777" w:rsidR="00620A40" w:rsidRDefault="00620A40" w:rsidP="00620A40">
      <w:pPr>
        <w:pStyle w:val="ListParagraph"/>
        <w:numPr>
          <w:ilvl w:val="0"/>
          <w:numId w:val="41"/>
        </w:numPr>
        <w:ind w:leftChars="0"/>
      </w:pPr>
      <w:r>
        <w:t>R4-2012124</w:t>
      </w:r>
      <w:r>
        <w:tab/>
        <w:t>WF on RRM test cases for NR Power Saving</w:t>
      </w:r>
      <w:r>
        <w:tab/>
        <w:t>CATT</w:t>
      </w:r>
    </w:p>
    <w:p w14:paraId="329FD30C" w14:textId="6DBDC982" w:rsidR="00620A40" w:rsidRDefault="00620A40" w:rsidP="00620A40">
      <w:pPr>
        <w:pStyle w:val="ListParagraph"/>
        <w:numPr>
          <w:ilvl w:val="0"/>
          <w:numId w:val="41"/>
        </w:numPr>
        <w:ind w:leftChars="0"/>
      </w:pPr>
      <w:r>
        <w:t>R4-2011113</w:t>
      </w:r>
      <w:r>
        <w:tab/>
      </w:r>
      <w:r>
        <w:tab/>
        <w:t>Test case list for measurement relaxation in power saving</w:t>
      </w:r>
      <w:r>
        <w:tab/>
        <w:t>Huawei, Hisilicon</w:t>
      </w:r>
    </w:p>
    <w:p w14:paraId="38703885" w14:textId="77777777" w:rsidR="00620A40" w:rsidRDefault="00620A40" w:rsidP="00620A40">
      <w:pPr>
        <w:pStyle w:val="ListParagraph"/>
        <w:numPr>
          <w:ilvl w:val="0"/>
          <w:numId w:val="41"/>
        </w:numPr>
        <w:ind w:leftChars="0"/>
      </w:pPr>
      <w:r>
        <w:t>R4-2009765</w:t>
      </w:r>
      <w:r>
        <w:tab/>
        <w:t>Discussion on test cases for power saving RRM</w:t>
      </w:r>
      <w:r>
        <w:tab/>
        <w:t>Xiaomi</w:t>
      </w:r>
    </w:p>
    <w:p w14:paraId="443512E5" w14:textId="77777777" w:rsidR="00620A40" w:rsidRDefault="00620A40" w:rsidP="00620A40">
      <w:pPr>
        <w:pStyle w:val="ListParagraph"/>
        <w:numPr>
          <w:ilvl w:val="0"/>
          <w:numId w:val="41"/>
        </w:numPr>
        <w:ind w:leftChars="0"/>
      </w:pPr>
      <w:r>
        <w:lastRenderedPageBreak/>
        <w:t>R4-2009985</w:t>
      </w:r>
      <w:r>
        <w:tab/>
        <w:t>Features for performance tests in power saving WI</w:t>
      </w:r>
      <w:r>
        <w:tab/>
        <w:t>Qualcomm</w:t>
      </w:r>
    </w:p>
    <w:p w14:paraId="4322A718" w14:textId="77777777" w:rsidR="00620A40" w:rsidRDefault="00620A40" w:rsidP="00620A40">
      <w:pPr>
        <w:pStyle w:val="ListParagraph"/>
        <w:numPr>
          <w:ilvl w:val="0"/>
          <w:numId w:val="41"/>
        </w:numPr>
        <w:ind w:leftChars="0"/>
      </w:pPr>
      <w:r>
        <w:t>R4-2010337</w:t>
      </w:r>
      <w:r>
        <w:tab/>
        <w:t>Discussion on RRM test cases for R16 UE power saving</w:t>
      </w:r>
      <w:r>
        <w:tab/>
        <w:t>vivo</w:t>
      </w:r>
    </w:p>
    <w:p w14:paraId="23711DA3" w14:textId="77777777" w:rsidR="00620A40" w:rsidRDefault="00620A40" w:rsidP="00620A40">
      <w:pPr>
        <w:pStyle w:val="ListParagraph"/>
        <w:numPr>
          <w:ilvl w:val="0"/>
          <w:numId w:val="41"/>
        </w:numPr>
        <w:ind w:leftChars="0"/>
      </w:pPr>
      <w:r>
        <w:t>R4-2011210</w:t>
      </w:r>
      <w:r>
        <w:tab/>
        <w:t>Discussions on test cases for Rel-16 UE power saving</w:t>
      </w:r>
      <w:r>
        <w:tab/>
        <w:t>Ericsson</w:t>
      </w:r>
    </w:p>
    <w:p w14:paraId="458AA87E" w14:textId="77777777" w:rsidR="00620A40" w:rsidRDefault="00620A40" w:rsidP="00620A40">
      <w:pPr>
        <w:pStyle w:val="ListParagraph"/>
        <w:numPr>
          <w:ilvl w:val="0"/>
          <w:numId w:val="41"/>
        </w:numPr>
        <w:ind w:leftChars="0"/>
      </w:pPr>
      <w:r>
        <w:t>R4-2009810</w:t>
      </w:r>
      <w:r>
        <w:tab/>
        <w:t>Discussion on RRM Test cases for power saving</w:t>
      </w:r>
      <w:r>
        <w:tab/>
        <w:t>CATT</w:t>
      </w:r>
    </w:p>
    <w:p w14:paraId="7DA5A7A4" w14:textId="736EBF0A" w:rsidR="00620A40" w:rsidRPr="00834ECD" w:rsidRDefault="00620A40" w:rsidP="00620A40">
      <w:pPr>
        <w:pStyle w:val="ListParagraph"/>
        <w:numPr>
          <w:ilvl w:val="0"/>
          <w:numId w:val="41"/>
        </w:numPr>
        <w:ind w:leftChars="0"/>
      </w:pPr>
      <w:r>
        <w:t>R4-2009898</w:t>
      </w:r>
      <w:r>
        <w:tab/>
        <w:t>Discussion on RRM measurement relaxation for RRC_IDLE/INACTIVE</w:t>
      </w:r>
      <w:r>
        <w:tab/>
        <w:t>MediaTek inc.</w:t>
      </w:r>
    </w:p>
    <w:sectPr w:rsidR="00620A40" w:rsidRPr="00834ECD"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8649B3" w14:textId="77777777" w:rsidR="005152B2" w:rsidRDefault="005152B2">
      <w:r>
        <w:separator/>
      </w:r>
    </w:p>
  </w:endnote>
  <w:endnote w:type="continuationSeparator" w:id="0">
    <w:p w14:paraId="46904B02" w14:textId="77777777" w:rsidR="005152B2" w:rsidRDefault="00515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78EE4" w14:textId="77777777" w:rsidR="0061223F" w:rsidRDefault="00BF5A8B">
    <w:pPr>
      <w:pStyle w:val="Footer"/>
    </w:pPr>
    <w:r>
      <w:rPr>
        <w:rStyle w:val="PageNumber"/>
      </w:rPr>
      <w:fldChar w:fldCharType="begin"/>
    </w:r>
    <w:r w:rsidR="0061223F">
      <w:rPr>
        <w:rStyle w:val="PageNumber"/>
      </w:rPr>
      <w:instrText xml:space="preserve"> PAGE </w:instrText>
    </w:r>
    <w:r>
      <w:rPr>
        <w:rStyle w:val="PageNumber"/>
      </w:rPr>
      <w:fldChar w:fldCharType="separate"/>
    </w:r>
    <w:r w:rsidR="00333432">
      <w:rPr>
        <w:rStyle w:val="PageNumber"/>
      </w:rPr>
      <w:t>1</w:t>
    </w:r>
    <w:r>
      <w:rPr>
        <w:rStyle w:val="PageNumber"/>
      </w:rPr>
      <w:fldChar w:fldCharType="end"/>
    </w:r>
    <w:r w:rsidR="0061223F">
      <w:rPr>
        <w:rStyle w:val="PageNumber"/>
      </w:rPr>
      <w:t xml:space="preserve"> / </w:t>
    </w:r>
    <w:r>
      <w:rPr>
        <w:rStyle w:val="PageNumber"/>
      </w:rPr>
      <w:fldChar w:fldCharType="begin"/>
    </w:r>
    <w:r w:rsidR="0061223F">
      <w:rPr>
        <w:rStyle w:val="PageNumber"/>
      </w:rPr>
      <w:instrText xml:space="preserve"> NUMPAGES </w:instrText>
    </w:r>
    <w:r>
      <w:rPr>
        <w:rStyle w:val="PageNumber"/>
      </w:rPr>
      <w:fldChar w:fldCharType="separate"/>
    </w:r>
    <w:r w:rsidR="00333432">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38F5A6" w14:textId="77777777" w:rsidR="005152B2" w:rsidRDefault="005152B2">
      <w:r>
        <w:separator/>
      </w:r>
    </w:p>
  </w:footnote>
  <w:footnote w:type="continuationSeparator" w:id="0">
    <w:p w14:paraId="0BE54D27" w14:textId="77777777" w:rsidR="005152B2" w:rsidRDefault="005152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72233"/>
    <w:multiLevelType w:val="hybridMultilevel"/>
    <w:tmpl w:val="6B62169E"/>
    <w:lvl w:ilvl="0" w:tplc="1F6E3AC8">
      <w:start w:val="1"/>
      <w:numFmt w:val="bullet"/>
      <w:lvlText w:val="•"/>
      <w:lvlJc w:val="left"/>
      <w:pPr>
        <w:tabs>
          <w:tab w:val="num" w:pos="720"/>
        </w:tabs>
        <w:ind w:left="720" w:hanging="360"/>
      </w:pPr>
      <w:rPr>
        <w:rFonts w:ascii="Arial" w:hAnsi="Arial" w:hint="default"/>
      </w:rPr>
    </w:lvl>
    <w:lvl w:ilvl="1" w:tplc="63A29DD8">
      <w:start w:val="1"/>
      <w:numFmt w:val="bullet"/>
      <w:lvlText w:val="•"/>
      <w:lvlJc w:val="left"/>
      <w:pPr>
        <w:tabs>
          <w:tab w:val="num" w:pos="1440"/>
        </w:tabs>
        <w:ind w:left="1440" w:hanging="360"/>
      </w:pPr>
      <w:rPr>
        <w:rFonts w:ascii="Arial" w:hAnsi="Arial" w:hint="default"/>
      </w:rPr>
    </w:lvl>
    <w:lvl w:ilvl="2" w:tplc="E6A02C20" w:tentative="1">
      <w:start w:val="1"/>
      <w:numFmt w:val="bullet"/>
      <w:lvlText w:val="•"/>
      <w:lvlJc w:val="left"/>
      <w:pPr>
        <w:tabs>
          <w:tab w:val="num" w:pos="2160"/>
        </w:tabs>
        <w:ind w:left="2160" w:hanging="360"/>
      </w:pPr>
      <w:rPr>
        <w:rFonts w:ascii="Arial" w:hAnsi="Arial" w:hint="default"/>
      </w:rPr>
    </w:lvl>
    <w:lvl w:ilvl="3" w:tplc="0FA2209A" w:tentative="1">
      <w:start w:val="1"/>
      <w:numFmt w:val="bullet"/>
      <w:lvlText w:val="•"/>
      <w:lvlJc w:val="left"/>
      <w:pPr>
        <w:tabs>
          <w:tab w:val="num" w:pos="2880"/>
        </w:tabs>
        <w:ind w:left="2880" w:hanging="360"/>
      </w:pPr>
      <w:rPr>
        <w:rFonts w:ascii="Arial" w:hAnsi="Arial" w:hint="default"/>
      </w:rPr>
    </w:lvl>
    <w:lvl w:ilvl="4" w:tplc="399CA5EC" w:tentative="1">
      <w:start w:val="1"/>
      <w:numFmt w:val="bullet"/>
      <w:lvlText w:val="•"/>
      <w:lvlJc w:val="left"/>
      <w:pPr>
        <w:tabs>
          <w:tab w:val="num" w:pos="3600"/>
        </w:tabs>
        <w:ind w:left="3600" w:hanging="360"/>
      </w:pPr>
      <w:rPr>
        <w:rFonts w:ascii="Arial" w:hAnsi="Arial" w:hint="default"/>
      </w:rPr>
    </w:lvl>
    <w:lvl w:ilvl="5" w:tplc="E8742BF4" w:tentative="1">
      <w:start w:val="1"/>
      <w:numFmt w:val="bullet"/>
      <w:lvlText w:val="•"/>
      <w:lvlJc w:val="left"/>
      <w:pPr>
        <w:tabs>
          <w:tab w:val="num" w:pos="4320"/>
        </w:tabs>
        <w:ind w:left="4320" w:hanging="360"/>
      </w:pPr>
      <w:rPr>
        <w:rFonts w:ascii="Arial" w:hAnsi="Arial" w:hint="default"/>
      </w:rPr>
    </w:lvl>
    <w:lvl w:ilvl="6" w:tplc="9EC461AC" w:tentative="1">
      <w:start w:val="1"/>
      <w:numFmt w:val="bullet"/>
      <w:lvlText w:val="•"/>
      <w:lvlJc w:val="left"/>
      <w:pPr>
        <w:tabs>
          <w:tab w:val="num" w:pos="5040"/>
        </w:tabs>
        <w:ind w:left="5040" w:hanging="360"/>
      </w:pPr>
      <w:rPr>
        <w:rFonts w:ascii="Arial" w:hAnsi="Arial" w:hint="default"/>
      </w:rPr>
    </w:lvl>
    <w:lvl w:ilvl="7" w:tplc="87D81378" w:tentative="1">
      <w:start w:val="1"/>
      <w:numFmt w:val="bullet"/>
      <w:lvlText w:val="•"/>
      <w:lvlJc w:val="left"/>
      <w:pPr>
        <w:tabs>
          <w:tab w:val="num" w:pos="5760"/>
        </w:tabs>
        <w:ind w:left="5760" w:hanging="360"/>
      </w:pPr>
      <w:rPr>
        <w:rFonts w:ascii="Arial" w:hAnsi="Arial" w:hint="default"/>
      </w:rPr>
    </w:lvl>
    <w:lvl w:ilvl="8" w:tplc="28DA7B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A3104"/>
    <w:multiLevelType w:val="hybridMultilevel"/>
    <w:tmpl w:val="83281F98"/>
    <w:lvl w:ilvl="0" w:tplc="08090001">
      <w:start w:val="1"/>
      <w:numFmt w:val="bullet"/>
      <w:lvlText w:val=""/>
      <w:lvlJc w:val="left"/>
      <w:pPr>
        <w:ind w:left="128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4FA6EF7A">
      <w:numFmt w:val="bullet"/>
      <w:lvlText w:val="•"/>
      <w:lvlJc w:val="left"/>
      <w:pPr>
        <w:ind w:left="3810" w:hanging="570"/>
      </w:pPr>
      <w:rPr>
        <w:rFonts w:ascii="Times New Roman" w:eastAsia="MS Mincho"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52873"/>
    <w:multiLevelType w:val="hybridMultilevel"/>
    <w:tmpl w:val="F76CA6A8"/>
    <w:lvl w:ilvl="0" w:tplc="86FE2EB4">
      <w:start w:val="1"/>
      <w:numFmt w:val="decimal"/>
      <w:lvlText w:val="[%1]"/>
      <w:lvlJc w:val="left"/>
      <w:pPr>
        <w:ind w:left="720" w:hanging="360"/>
      </w:pPr>
      <w:rPr>
        <w:rFonts w:ascii="Times New Roman" w:hAnsi="Times New Roman" w:hint="default"/>
        <w:b w:val="0"/>
        <w:i w:val="0"/>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8D441C"/>
    <w:multiLevelType w:val="multilevel"/>
    <w:tmpl w:val="350EBF2C"/>
    <w:lvl w:ilvl="0">
      <w:start w:val="1"/>
      <w:numFmt w:val="decimal"/>
      <w:pStyle w:val="Heading11"/>
      <w:lvlText w:val="%1."/>
      <w:lvlJc w:val="left"/>
      <w:pPr>
        <w:tabs>
          <w:tab w:val="num" w:pos="720"/>
        </w:tabs>
        <w:ind w:left="720" w:hanging="720"/>
      </w:pPr>
    </w:lvl>
    <w:lvl w:ilvl="1">
      <w:start w:val="1"/>
      <w:numFmt w:val="decimal"/>
      <w:pStyle w:val="Heading21"/>
      <w:lvlText w:val="%2."/>
      <w:lvlJc w:val="left"/>
      <w:pPr>
        <w:tabs>
          <w:tab w:val="num" w:pos="1440"/>
        </w:tabs>
        <w:ind w:left="1440" w:hanging="720"/>
      </w:pPr>
    </w:lvl>
    <w:lvl w:ilvl="2">
      <w:start w:val="1"/>
      <w:numFmt w:val="decimal"/>
      <w:pStyle w:val="Heading3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A191C45"/>
    <w:multiLevelType w:val="hybridMultilevel"/>
    <w:tmpl w:val="78328C0E"/>
    <w:lvl w:ilvl="0" w:tplc="5AB088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D8D1951"/>
    <w:multiLevelType w:val="multilevel"/>
    <w:tmpl w:val="F410C5BC"/>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ED835F4"/>
    <w:multiLevelType w:val="hybridMultilevel"/>
    <w:tmpl w:val="40B276D4"/>
    <w:lvl w:ilvl="0" w:tplc="D9EA90BA">
      <w:start w:val="1"/>
      <w:numFmt w:val="bullet"/>
      <w:lvlText w:val=""/>
      <w:lvlJc w:val="left"/>
      <w:pPr>
        <w:ind w:left="1080" w:hanging="360"/>
      </w:pPr>
      <w:rPr>
        <w:rFonts w:ascii="Times New Roman" w:eastAsiaTheme="minorEastAsia" w:hAnsi="Times New Roman" w:hint="default"/>
        <w:b w:val="0"/>
        <w:i w:val="0"/>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1F2FBC"/>
    <w:multiLevelType w:val="hybridMultilevel"/>
    <w:tmpl w:val="457AEF22"/>
    <w:lvl w:ilvl="0" w:tplc="5AEA32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103922"/>
    <w:multiLevelType w:val="hybridMultilevel"/>
    <w:tmpl w:val="2FC4C482"/>
    <w:lvl w:ilvl="0" w:tplc="D9EA90BA">
      <w:start w:val="1"/>
      <w:numFmt w:val="bullet"/>
      <w:lvlText w:val=""/>
      <w:lvlJc w:val="left"/>
      <w:pPr>
        <w:ind w:left="1080" w:hanging="360"/>
      </w:pPr>
      <w:rPr>
        <w:rFonts w:ascii="Times New Roman" w:eastAsiaTheme="minorEastAsia"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9975B4"/>
    <w:multiLevelType w:val="hybridMultilevel"/>
    <w:tmpl w:val="B3A6659C"/>
    <w:lvl w:ilvl="0" w:tplc="F9C81F16">
      <w:start w:val="1"/>
      <w:numFmt w:val="decimal"/>
      <w:lvlText w:val="%1"/>
      <w:lvlJc w:val="left"/>
      <w:pPr>
        <w:ind w:left="1619" w:hanging="360"/>
      </w:pPr>
      <w:rPr>
        <w:rFonts w:hint="default"/>
      </w:rPr>
    </w:lvl>
    <w:lvl w:ilvl="1" w:tplc="08090003">
      <w:start w:val="1"/>
      <w:numFmt w:val="lowerLetter"/>
      <w:lvlText w:val="%2."/>
      <w:lvlJc w:val="left"/>
      <w:pPr>
        <w:ind w:left="2339" w:hanging="360"/>
      </w:pPr>
    </w:lvl>
    <w:lvl w:ilvl="2" w:tplc="08090005" w:tentative="1">
      <w:start w:val="1"/>
      <w:numFmt w:val="lowerRoman"/>
      <w:lvlText w:val="%3."/>
      <w:lvlJc w:val="right"/>
      <w:pPr>
        <w:ind w:left="3059" w:hanging="180"/>
      </w:pPr>
    </w:lvl>
    <w:lvl w:ilvl="3" w:tplc="08090001" w:tentative="1">
      <w:start w:val="1"/>
      <w:numFmt w:val="decimal"/>
      <w:lvlText w:val="%4."/>
      <w:lvlJc w:val="left"/>
      <w:pPr>
        <w:ind w:left="3779" w:hanging="360"/>
      </w:pPr>
    </w:lvl>
    <w:lvl w:ilvl="4" w:tplc="08090003" w:tentative="1">
      <w:start w:val="1"/>
      <w:numFmt w:val="lowerLetter"/>
      <w:lvlText w:val="%5."/>
      <w:lvlJc w:val="left"/>
      <w:pPr>
        <w:ind w:left="4499" w:hanging="360"/>
      </w:pPr>
    </w:lvl>
    <w:lvl w:ilvl="5" w:tplc="08090005" w:tentative="1">
      <w:start w:val="1"/>
      <w:numFmt w:val="lowerRoman"/>
      <w:lvlText w:val="%6."/>
      <w:lvlJc w:val="right"/>
      <w:pPr>
        <w:ind w:left="5219" w:hanging="180"/>
      </w:pPr>
    </w:lvl>
    <w:lvl w:ilvl="6" w:tplc="08090001" w:tentative="1">
      <w:start w:val="1"/>
      <w:numFmt w:val="decimal"/>
      <w:lvlText w:val="%7."/>
      <w:lvlJc w:val="left"/>
      <w:pPr>
        <w:ind w:left="5939" w:hanging="360"/>
      </w:pPr>
    </w:lvl>
    <w:lvl w:ilvl="7" w:tplc="08090003" w:tentative="1">
      <w:start w:val="1"/>
      <w:numFmt w:val="lowerLetter"/>
      <w:lvlText w:val="%8."/>
      <w:lvlJc w:val="left"/>
      <w:pPr>
        <w:ind w:left="6659" w:hanging="360"/>
      </w:pPr>
    </w:lvl>
    <w:lvl w:ilvl="8" w:tplc="08090005" w:tentative="1">
      <w:start w:val="1"/>
      <w:numFmt w:val="lowerRoman"/>
      <w:lvlText w:val="%9."/>
      <w:lvlJc w:val="right"/>
      <w:pPr>
        <w:ind w:left="7379" w:hanging="180"/>
      </w:pPr>
    </w:lvl>
  </w:abstractNum>
  <w:abstractNum w:abstractNumId="12" w15:restartNumberingAfterBreak="0">
    <w:nsid w:val="27581F2A"/>
    <w:multiLevelType w:val="hybridMultilevel"/>
    <w:tmpl w:val="A480327C"/>
    <w:lvl w:ilvl="0" w:tplc="F9C81F16">
      <w:numFmt w:val="bullet"/>
      <w:lvlText w:val="-"/>
      <w:lvlJc w:val="left"/>
      <w:pPr>
        <w:ind w:left="924" w:hanging="360"/>
      </w:pPr>
      <w:rPr>
        <w:rFonts w:ascii="Arial" w:eastAsia="MS Mincho" w:hAnsi="Arial" w:cs="Arial"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3" w15:restartNumberingAfterBreak="0">
    <w:nsid w:val="2B022BFB"/>
    <w:multiLevelType w:val="multilevel"/>
    <w:tmpl w:val="5CF0EF5E"/>
    <w:lvl w:ilvl="0">
      <w:start w:val="1"/>
      <w:numFmt w:val="decimal"/>
      <w:lvlText w:val="[%1]"/>
      <w:lvlJc w:val="left"/>
      <w:pPr>
        <w:ind w:left="360" w:hanging="360"/>
      </w:pPr>
      <w:rPr>
        <w:rFonts w:ascii="Times New Roman" w:eastAsiaTheme="minorEastAsia" w:hAnsi="Times New Roman" w:hint="default"/>
        <w:b w:val="0"/>
        <w:i w:val="0"/>
        <w:sz w:val="20"/>
      </w:rPr>
    </w:lvl>
    <w:lvl w:ilvl="1">
      <w:start w:val="1"/>
      <w:numFmt w:val="decimal"/>
      <w:lvlText w:val="[%2]"/>
      <w:lvlJc w:val="left"/>
      <w:pPr>
        <w:ind w:left="648" w:hanging="648"/>
      </w:pPr>
      <w:rPr>
        <w:rFonts w:ascii="Times New Roman" w:eastAsiaTheme="minorEastAsia" w:hAnsi="Times New Roman" w:hint="default"/>
        <w:b w:val="0"/>
        <w:i w:val="0"/>
        <w:sz w:val="20"/>
      </w:rPr>
    </w:lvl>
    <w:lvl w:ilvl="2">
      <w:start w:val="1"/>
      <w:numFmt w:val="decimal"/>
      <w:lvlText w:val="%1.%2.%3."/>
      <w:lvlJc w:val="left"/>
      <w:pPr>
        <w:ind w:left="1008" w:hanging="1008"/>
      </w:pPr>
      <w:rPr>
        <w:rFonts w:hint="eastAsia"/>
      </w:rPr>
    </w:lvl>
    <w:lvl w:ilvl="3">
      <w:start w:val="1"/>
      <w:numFmt w:val="decimal"/>
      <w:lvlText w:val="%1.%2.%3.%4."/>
      <w:lvlJc w:val="left"/>
      <w:pPr>
        <w:ind w:left="1224" w:hanging="1224"/>
      </w:pPr>
      <w:rPr>
        <w:rFonts w:hint="eastAsia"/>
      </w:rPr>
    </w:lvl>
    <w:lvl w:ilvl="4">
      <w:start w:val="1"/>
      <w:numFmt w:val="decimal"/>
      <w:lvlText w:val="%1.%2.%3.%4.%5."/>
      <w:lvlJc w:val="left"/>
      <w:pPr>
        <w:ind w:left="1656" w:hanging="1656"/>
      </w:pPr>
      <w:rPr>
        <w:rFonts w:hint="eastAsia"/>
      </w:rPr>
    </w:lvl>
    <w:lvl w:ilvl="5">
      <w:start w:val="1"/>
      <w:numFmt w:val="decimal"/>
      <w:lvlText w:val="%1.%2.%3.%4.%5.%6."/>
      <w:lvlJc w:val="left"/>
      <w:pPr>
        <w:ind w:left="1944" w:hanging="1944"/>
      </w:pPr>
      <w:rPr>
        <w:rFonts w:hint="eastAsia"/>
      </w:rPr>
    </w:lvl>
    <w:lvl w:ilvl="6">
      <w:start w:val="1"/>
      <w:numFmt w:val="decimal"/>
      <w:lvlText w:val="%1.%2.%3.%4.%5.%6.%7."/>
      <w:lvlJc w:val="left"/>
      <w:pPr>
        <w:ind w:left="2232" w:hanging="2232"/>
      </w:pPr>
      <w:rPr>
        <w:rFonts w:hint="eastAsia"/>
      </w:rPr>
    </w:lvl>
    <w:lvl w:ilvl="7">
      <w:start w:val="1"/>
      <w:numFmt w:val="decimal"/>
      <w:lvlText w:val="%1.%2.%3.%4.%5.%6.%7.%8."/>
      <w:lvlJc w:val="left"/>
      <w:pPr>
        <w:ind w:left="2520" w:hanging="2520"/>
      </w:pPr>
      <w:rPr>
        <w:rFonts w:hint="eastAsia"/>
      </w:rPr>
    </w:lvl>
    <w:lvl w:ilvl="8">
      <w:start w:val="1"/>
      <w:numFmt w:val="decimal"/>
      <w:lvlText w:val="%1.%2.%3.%4.%5.%6.%7.%8.%9."/>
      <w:lvlJc w:val="left"/>
      <w:pPr>
        <w:ind w:left="2952" w:hanging="2952"/>
      </w:pPr>
      <w:rPr>
        <w:rFonts w:hint="eastAsia"/>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D3E8E"/>
    <w:multiLevelType w:val="hybridMultilevel"/>
    <w:tmpl w:val="FA02D4B2"/>
    <w:lvl w:ilvl="0" w:tplc="E23E12FA">
      <w:start w:val="1"/>
      <w:numFmt w:val="decimal"/>
      <w:lvlText w:val="%1"/>
      <w:lvlJc w:val="left"/>
      <w:pPr>
        <w:ind w:left="1619" w:hanging="360"/>
      </w:pPr>
      <w:rPr>
        <w:rFonts w:hint="default"/>
      </w:rPr>
    </w:lvl>
    <w:lvl w:ilvl="1" w:tplc="56AEA922" w:tentative="1">
      <w:start w:val="1"/>
      <w:numFmt w:val="lowerLetter"/>
      <w:lvlText w:val="%2."/>
      <w:lvlJc w:val="left"/>
      <w:pPr>
        <w:ind w:left="2339" w:hanging="360"/>
      </w:pPr>
    </w:lvl>
    <w:lvl w:ilvl="2" w:tplc="E7B22C0A" w:tentative="1">
      <w:start w:val="1"/>
      <w:numFmt w:val="lowerRoman"/>
      <w:lvlText w:val="%3."/>
      <w:lvlJc w:val="right"/>
      <w:pPr>
        <w:ind w:left="3059" w:hanging="180"/>
      </w:pPr>
    </w:lvl>
    <w:lvl w:ilvl="3" w:tplc="D8F60012" w:tentative="1">
      <w:start w:val="1"/>
      <w:numFmt w:val="decimal"/>
      <w:lvlText w:val="%4."/>
      <w:lvlJc w:val="left"/>
      <w:pPr>
        <w:ind w:left="3779" w:hanging="360"/>
      </w:pPr>
    </w:lvl>
    <w:lvl w:ilvl="4" w:tplc="FD240E0C" w:tentative="1">
      <w:start w:val="1"/>
      <w:numFmt w:val="lowerLetter"/>
      <w:lvlText w:val="%5."/>
      <w:lvlJc w:val="left"/>
      <w:pPr>
        <w:ind w:left="4499" w:hanging="360"/>
      </w:pPr>
    </w:lvl>
    <w:lvl w:ilvl="5" w:tplc="3ECC8ACE" w:tentative="1">
      <w:start w:val="1"/>
      <w:numFmt w:val="lowerRoman"/>
      <w:lvlText w:val="%6."/>
      <w:lvlJc w:val="right"/>
      <w:pPr>
        <w:ind w:left="5219" w:hanging="180"/>
      </w:pPr>
    </w:lvl>
    <w:lvl w:ilvl="6" w:tplc="AD204E86" w:tentative="1">
      <w:start w:val="1"/>
      <w:numFmt w:val="decimal"/>
      <w:lvlText w:val="%7."/>
      <w:lvlJc w:val="left"/>
      <w:pPr>
        <w:ind w:left="5939" w:hanging="360"/>
      </w:pPr>
    </w:lvl>
    <w:lvl w:ilvl="7" w:tplc="D2B4BF78" w:tentative="1">
      <w:start w:val="1"/>
      <w:numFmt w:val="lowerLetter"/>
      <w:lvlText w:val="%8."/>
      <w:lvlJc w:val="left"/>
      <w:pPr>
        <w:ind w:left="6659" w:hanging="360"/>
      </w:pPr>
    </w:lvl>
    <w:lvl w:ilvl="8" w:tplc="EF1A7208" w:tentative="1">
      <w:start w:val="1"/>
      <w:numFmt w:val="lowerRoman"/>
      <w:lvlText w:val="%9."/>
      <w:lvlJc w:val="right"/>
      <w:pPr>
        <w:ind w:left="7379"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B0688"/>
    <w:multiLevelType w:val="hybridMultilevel"/>
    <w:tmpl w:val="8DF2EC46"/>
    <w:lvl w:ilvl="0" w:tplc="1320318E">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760182C"/>
    <w:multiLevelType w:val="hybridMultilevel"/>
    <w:tmpl w:val="EE24A15E"/>
    <w:lvl w:ilvl="0" w:tplc="1BECA892">
      <w:start w:val="1"/>
      <w:numFmt w:val="bullet"/>
      <w:lvlText w:val=""/>
      <w:lvlJc w:val="left"/>
      <w:pPr>
        <w:tabs>
          <w:tab w:val="num" w:pos="720"/>
        </w:tabs>
        <w:ind w:left="720" w:hanging="360"/>
      </w:pPr>
      <w:rPr>
        <w:rFonts w:ascii="Wingdings" w:hAnsi="Wingdings" w:hint="default"/>
      </w:rPr>
    </w:lvl>
    <w:lvl w:ilvl="1" w:tplc="96F00FB0" w:tentative="1">
      <w:start w:val="1"/>
      <w:numFmt w:val="bullet"/>
      <w:lvlText w:val=""/>
      <w:lvlJc w:val="left"/>
      <w:pPr>
        <w:tabs>
          <w:tab w:val="num" w:pos="1440"/>
        </w:tabs>
        <w:ind w:left="1440" w:hanging="360"/>
      </w:pPr>
      <w:rPr>
        <w:rFonts w:ascii="Wingdings" w:hAnsi="Wingdings" w:hint="default"/>
      </w:rPr>
    </w:lvl>
    <w:lvl w:ilvl="2" w:tplc="3E22234A" w:tentative="1">
      <w:start w:val="1"/>
      <w:numFmt w:val="bullet"/>
      <w:lvlText w:val=""/>
      <w:lvlJc w:val="left"/>
      <w:pPr>
        <w:tabs>
          <w:tab w:val="num" w:pos="2160"/>
        </w:tabs>
        <w:ind w:left="2160" w:hanging="360"/>
      </w:pPr>
      <w:rPr>
        <w:rFonts w:ascii="Wingdings" w:hAnsi="Wingdings" w:hint="default"/>
      </w:rPr>
    </w:lvl>
    <w:lvl w:ilvl="3" w:tplc="2870CBC2" w:tentative="1">
      <w:start w:val="1"/>
      <w:numFmt w:val="bullet"/>
      <w:lvlText w:val=""/>
      <w:lvlJc w:val="left"/>
      <w:pPr>
        <w:tabs>
          <w:tab w:val="num" w:pos="2880"/>
        </w:tabs>
        <w:ind w:left="2880" w:hanging="360"/>
      </w:pPr>
      <w:rPr>
        <w:rFonts w:ascii="Wingdings" w:hAnsi="Wingdings" w:hint="default"/>
      </w:rPr>
    </w:lvl>
    <w:lvl w:ilvl="4" w:tplc="464420D4" w:tentative="1">
      <w:start w:val="1"/>
      <w:numFmt w:val="bullet"/>
      <w:lvlText w:val=""/>
      <w:lvlJc w:val="left"/>
      <w:pPr>
        <w:tabs>
          <w:tab w:val="num" w:pos="3600"/>
        </w:tabs>
        <w:ind w:left="3600" w:hanging="360"/>
      </w:pPr>
      <w:rPr>
        <w:rFonts w:ascii="Wingdings" w:hAnsi="Wingdings" w:hint="default"/>
      </w:rPr>
    </w:lvl>
    <w:lvl w:ilvl="5" w:tplc="C2B6779C" w:tentative="1">
      <w:start w:val="1"/>
      <w:numFmt w:val="bullet"/>
      <w:lvlText w:val=""/>
      <w:lvlJc w:val="left"/>
      <w:pPr>
        <w:tabs>
          <w:tab w:val="num" w:pos="4320"/>
        </w:tabs>
        <w:ind w:left="4320" w:hanging="360"/>
      </w:pPr>
      <w:rPr>
        <w:rFonts w:ascii="Wingdings" w:hAnsi="Wingdings" w:hint="default"/>
      </w:rPr>
    </w:lvl>
    <w:lvl w:ilvl="6" w:tplc="26C26E28" w:tentative="1">
      <w:start w:val="1"/>
      <w:numFmt w:val="bullet"/>
      <w:lvlText w:val=""/>
      <w:lvlJc w:val="left"/>
      <w:pPr>
        <w:tabs>
          <w:tab w:val="num" w:pos="5040"/>
        </w:tabs>
        <w:ind w:left="5040" w:hanging="360"/>
      </w:pPr>
      <w:rPr>
        <w:rFonts w:ascii="Wingdings" w:hAnsi="Wingdings" w:hint="default"/>
      </w:rPr>
    </w:lvl>
    <w:lvl w:ilvl="7" w:tplc="655E4AA8" w:tentative="1">
      <w:start w:val="1"/>
      <w:numFmt w:val="bullet"/>
      <w:lvlText w:val=""/>
      <w:lvlJc w:val="left"/>
      <w:pPr>
        <w:tabs>
          <w:tab w:val="num" w:pos="5760"/>
        </w:tabs>
        <w:ind w:left="5760" w:hanging="360"/>
      </w:pPr>
      <w:rPr>
        <w:rFonts w:ascii="Wingdings" w:hAnsi="Wingdings" w:hint="default"/>
      </w:rPr>
    </w:lvl>
    <w:lvl w:ilvl="8" w:tplc="98A6BD7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896F58"/>
    <w:multiLevelType w:val="multilevel"/>
    <w:tmpl w:val="13A04612"/>
    <w:numStyleLink w:val="StyleBulletedSymbolsymbolLeft025Hanging0"/>
  </w:abstractNum>
  <w:abstractNum w:abstractNumId="20" w15:restartNumberingAfterBreak="0">
    <w:nsid w:val="3FA974D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3FDD338D"/>
    <w:multiLevelType w:val="hybridMultilevel"/>
    <w:tmpl w:val="BB764D5A"/>
    <w:lvl w:ilvl="0" w:tplc="FF7CDCB0">
      <w:start w:val="1"/>
      <w:numFmt w:val="bullet"/>
      <w:lvlText w:val=""/>
      <w:lvlJc w:val="left"/>
      <w:pPr>
        <w:tabs>
          <w:tab w:val="num" w:pos="720"/>
        </w:tabs>
        <w:ind w:left="720" w:hanging="360"/>
      </w:pPr>
      <w:rPr>
        <w:rFonts w:ascii="Wingdings" w:hAnsi="Wingdings" w:hint="default"/>
      </w:rPr>
    </w:lvl>
    <w:lvl w:ilvl="1" w:tplc="EC9E07AA">
      <w:start w:val="10753"/>
      <w:numFmt w:val="bullet"/>
      <w:lvlText w:val="•"/>
      <w:lvlJc w:val="left"/>
      <w:pPr>
        <w:tabs>
          <w:tab w:val="num" w:pos="1440"/>
        </w:tabs>
        <w:ind w:left="1440" w:hanging="360"/>
      </w:pPr>
      <w:rPr>
        <w:rFonts w:ascii="Arial" w:hAnsi="Arial" w:hint="default"/>
      </w:rPr>
    </w:lvl>
    <w:lvl w:ilvl="2" w:tplc="86F04AFE" w:tentative="1">
      <w:start w:val="1"/>
      <w:numFmt w:val="bullet"/>
      <w:lvlText w:val=""/>
      <w:lvlJc w:val="left"/>
      <w:pPr>
        <w:tabs>
          <w:tab w:val="num" w:pos="2160"/>
        </w:tabs>
        <w:ind w:left="2160" w:hanging="360"/>
      </w:pPr>
      <w:rPr>
        <w:rFonts w:ascii="Wingdings" w:hAnsi="Wingdings" w:hint="default"/>
      </w:rPr>
    </w:lvl>
    <w:lvl w:ilvl="3" w:tplc="7D580C16" w:tentative="1">
      <w:start w:val="1"/>
      <w:numFmt w:val="bullet"/>
      <w:lvlText w:val=""/>
      <w:lvlJc w:val="left"/>
      <w:pPr>
        <w:tabs>
          <w:tab w:val="num" w:pos="2880"/>
        </w:tabs>
        <w:ind w:left="2880" w:hanging="360"/>
      </w:pPr>
      <w:rPr>
        <w:rFonts w:ascii="Wingdings" w:hAnsi="Wingdings" w:hint="default"/>
      </w:rPr>
    </w:lvl>
    <w:lvl w:ilvl="4" w:tplc="1CA2C08A" w:tentative="1">
      <w:start w:val="1"/>
      <w:numFmt w:val="bullet"/>
      <w:lvlText w:val=""/>
      <w:lvlJc w:val="left"/>
      <w:pPr>
        <w:tabs>
          <w:tab w:val="num" w:pos="3600"/>
        </w:tabs>
        <w:ind w:left="3600" w:hanging="360"/>
      </w:pPr>
      <w:rPr>
        <w:rFonts w:ascii="Wingdings" w:hAnsi="Wingdings" w:hint="default"/>
      </w:rPr>
    </w:lvl>
    <w:lvl w:ilvl="5" w:tplc="29B2FDE6" w:tentative="1">
      <w:start w:val="1"/>
      <w:numFmt w:val="bullet"/>
      <w:lvlText w:val=""/>
      <w:lvlJc w:val="left"/>
      <w:pPr>
        <w:tabs>
          <w:tab w:val="num" w:pos="4320"/>
        </w:tabs>
        <w:ind w:left="4320" w:hanging="360"/>
      </w:pPr>
      <w:rPr>
        <w:rFonts w:ascii="Wingdings" w:hAnsi="Wingdings" w:hint="default"/>
      </w:rPr>
    </w:lvl>
    <w:lvl w:ilvl="6" w:tplc="F404F732" w:tentative="1">
      <w:start w:val="1"/>
      <w:numFmt w:val="bullet"/>
      <w:lvlText w:val=""/>
      <w:lvlJc w:val="left"/>
      <w:pPr>
        <w:tabs>
          <w:tab w:val="num" w:pos="5040"/>
        </w:tabs>
        <w:ind w:left="5040" w:hanging="360"/>
      </w:pPr>
      <w:rPr>
        <w:rFonts w:ascii="Wingdings" w:hAnsi="Wingdings" w:hint="default"/>
      </w:rPr>
    </w:lvl>
    <w:lvl w:ilvl="7" w:tplc="F61A0450" w:tentative="1">
      <w:start w:val="1"/>
      <w:numFmt w:val="bullet"/>
      <w:lvlText w:val=""/>
      <w:lvlJc w:val="left"/>
      <w:pPr>
        <w:tabs>
          <w:tab w:val="num" w:pos="5760"/>
        </w:tabs>
        <w:ind w:left="5760" w:hanging="360"/>
      </w:pPr>
      <w:rPr>
        <w:rFonts w:ascii="Wingdings" w:hAnsi="Wingdings" w:hint="default"/>
      </w:rPr>
    </w:lvl>
    <w:lvl w:ilvl="8" w:tplc="BD48082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BFE0237"/>
    <w:multiLevelType w:val="hybridMultilevel"/>
    <w:tmpl w:val="2ED63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238E9"/>
    <w:multiLevelType w:val="hybridMultilevel"/>
    <w:tmpl w:val="3436583C"/>
    <w:lvl w:ilvl="0" w:tplc="4E86BCD6">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D96068"/>
    <w:multiLevelType w:val="hybridMultilevel"/>
    <w:tmpl w:val="5FBAEA3C"/>
    <w:lvl w:ilvl="0" w:tplc="D9EA90BA">
      <w:start w:val="1"/>
      <w:numFmt w:val="bullet"/>
      <w:lvlText w:val=""/>
      <w:lvlJc w:val="left"/>
      <w:pPr>
        <w:ind w:left="1080" w:hanging="360"/>
      </w:pPr>
      <w:rPr>
        <w:rFonts w:ascii="Times New Roman" w:eastAsiaTheme="minorEastAsia"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7A11E2"/>
    <w:multiLevelType w:val="hybridMultilevel"/>
    <w:tmpl w:val="494AFF02"/>
    <w:lvl w:ilvl="0" w:tplc="55A4E56C">
      <w:start w:val="1"/>
      <w:numFmt w:val="decimal"/>
      <w:lvlText w:val="%1"/>
      <w:lvlJc w:val="left"/>
      <w:pPr>
        <w:ind w:left="1619" w:hanging="360"/>
      </w:pPr>
      <w:rPr>
        <w:rFonts w:hint="default"/>
      </w:rPr>
    </w:lvl>
    <w:lvl w:ilvl="1" w:tplc="03205E4A" w:tentative="1">
      <w:start w:val="1"/>
      <w:numFmt w:val="lowerLetter"/>
      <w:lvlText w:val="%2."/>
      <w:lvlJc w:val="left"/>
      <w:pPr>
        <w:ind w:left="2339" w:hanging="360"/>
      </w:pPr>
    </w:lvl>
    <w:lvl w:ilvl="2" w:tplc="A7D2B286" w:tentative="1">
      <w:start w:val="1"/>
      <w:numFmt w:val="lowerRoman"/>
      <w:lvlText w:val="%3."/>
      <w:lvlJc w:val="right"/>
      <w:pPr>
        <w:ind w:left="3059" w:hanging="180"/>
      </w:pPr>
    </w:lvl>
    <w:lvl w:ilvl="3" w:tplc="5DFCE380" w:tentative="1">
      <w:start w:val="1"/>
      <w:numFmt w:val="decimal"/>
      <w:lvlText w:val="%4."/>
      <w:lvlJc w:val="left"/>
      <w:pPr>
        <w:ind w:left="3779" w:hanging="360"/>
      </w:pPr>
    </w:lvl>
    <w:lvl w:ilvl="4" w:tplc="4E5A667A" w:tentative="1">
      <w:start w:val="1"/>
      <w:numFmt w:val="lowerLetter"/>
      <w:lvlText w:val="%5."/>
      <w:lvlJc w:val="left"/>
      <w:pPr>
        <w:ind w:left="4499" w:hanging="360"/>
      </w:pPr>
    </w:lvl>
    <w:lvl w:ilvl="5" w:tplc="C3066468" w:tentative="1">
      <w:start w:val="1"/>
      <w:numFmt w:val="lowerRoman"/>
      <w:lvlText w:val="%6."/>
      <w:lvlJc w:val="right"/>
      <w:pPr>
        <w:ind w:left="5219" w:hanging="180"/>
      </w:pPr>
    </w:lvl>
    <w:lvl w:ilvl="6" w:tplc="7CD6BC24" w:tentative="1">
      <w:start w:val="1"/>
      <w:numFmt w:val="decimal"/>
      <w:lvlText w:val="%7."/>
      <w:lvlJc w:val="left"/>
      <w:pPr>
        <w:ind w:left="5939" w:hanging="360"/>
      </w:pPr>
    </w:lvl>
    <w:lvl w:ilvl="7" w:tplc="47060772" w:tentative="1">
      <w:start w:val="1"/>
      <w:numFmt w:val="lowerLetter"/>
      <w:lvlText w:val="%8."/>
      <w:lvlJc w:val="left"/>
      <w:pPr>
        <w:ind w:left="6659" w:hanging="360"/>
      </w:pPr>
    </w:lvl>
    <w:lvl w:ilvl="8" w:tplc="2384EB5C" w:tentative="1">
      <w:start w:val="1"/>
      <w:numFmt w:val="lowerRoman"/>
      <w:lvlText w:val="%9."/>
      <w:lvlJc w:val="right"/>
      <w:pPr>
        <w:ind w:left="7379" w:hanging="180"/>
      </w:pPr>
    </w:lvl>
  </w:abstractNum>
  <w:abstractNum w:abstractNumId="28" w15:restartNumberingAfterBreak="0">
    <w:nsid w:val="583410D5"/>
    <w:multiLevelType w:val="hybridMultilevel"/>
    <w:tmpl w:val="C9C2B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hybridMultilevel"/>
    <w:tmpl w:val="841473F4"/>
    <w:lvl w:ilvl="0" w:tplc="679054A8">
      <w:start w:val="1"/>
      <w:numFmt w:val="bullet"/>
      <w:lvlText w:val=""/>
      <w:lvlJc w:val="left"/>
      <w:pPr>
        <w:ind w:left="1080" w:hanging="360"/>
      </w:pPr>
      <w:rPr>
        <w:rFonts w:ascii="Symbol" w:hAnsi="Symbol" w:hint="default"/>
      </w:rPr>
    </w:lvl>
    <w:lvl w:ilvl="1" w:tplc="0BB0AAEA">
      <w:start w:val="1"/>
      <w:numFmt w:val="bullet"/>
      <w:lvlText w:val="o"/>
      <w:lvlJc w:val="left"/>
      <w:pPr>
        <w:ind w:left="1800" w:hanging="360"/>
      </w:pPr>
      <w:rPr>
        <w:rFonts w:ascii="Courier New" w:hAnsi="Courier New" w:cs="Courier New" w:hint="default"/>
      </w:rPr>
    </w:lvl>
    <w:lvl w:ilvl="2" w:tplc="8110A90E">
      <w:start w:val="1"/>
      <w:numFmt w:val="bullet"/>
      <w:lvlText w:val=""/>
      <w:lvlJc w:val="left"/>
      <w:pPr>
        <w:ind w:left="2520" w:hanging="360"/>
      </w:pPr>
      <w:rPr>
        <w:rFonts w:ascii="Wingdings" w:hAnsi="Wingdings" w:hint="default"/>
      </w:rPr>
    </w:lvl>
    <w:lvl w:ilvl="3" w:tplc="EBA22B28">
      <w:start w:val="1"/>
      <w:numFmt w:val="bullet"/>
      <w:lvlText w:val=""/>
      <w:lvlJc w:val="left"/>
      <w:pPr>
        <w:ind w:left="3240" w:hanging="360"/>
      </w:pPr>
      <w:rPr>
        <w:rFonts w:ascii="Symbol" w:hAnsi="Symbol" w:hint="default"/>
      </w:rPr>
    </w:lvl>
    <w:lvl w:ilvl="4" w:tplc="EBFA52E0">
      <w:start w:val="1"/>
      <w:numFmt w:val="bullet"/>
      <w:lvlText w:val="o"/>
      <w:lvlJc w:val="left"/>
      <w:pPr>
        <w:ind w:left="3960" w:hanging="360"/>
      </w:pPr>
      <w:rPr>
        <w:rFonts w:ascii="Courier New" w:hAnsi="Courier New" w:cs="Courier New" w:hint="default"/>
      </w:rPr>
    </w:lvl>
    <w:lvl w:ilvl="5" w:tplc="F6604218" w:tentative="1">
      <w:start w:val="1"/>
      <w:numFmt w:val="bullet"/>
      <w:lvlText w:val=""/>
      <w:lvlJc w:val="left"/>
      <w:pPr>
        <w:ind w:left="4680" w:hanging="360"/>
      </w:pPr>
      <w:rPr>
        <w:rFonts w:ascii="Wingdings" w:hAnsi="Wingdings" w:hint="default"/>
      </w:rPr>
    </w:lvl>
    <w:lvl w:ilvl="6" w:tplc="FE04900C" w:tentative="1">
      <w:start w:val="1"/>
      <w:numFmt w:val="bullet"/>
      <w:lvlText w:val=""/>
      <w:lvlJc w:val="left"/>
      <w:pPr>
        <w:ind w:left="5400" w:hanging="360"/>
      </w:pPr>
      <w:rPr>
        <w:rFonts w:ascii="Symbol" w:hAnsi="Symbol" w:hint="default"/>
      </w:rPr>
    </w:lvl>
    <w:lvl w:ilvl="7" w:tplc="A368526E" w:tentative="1">
      <w:start w:val="1"/>
      <w:numFmt w:val="bullet"/>
      <w:lvlText w:val="o"/>
      <w:lvlJc w:val="left"/>
      <w:pPr>
        <w:ind w:left="6120" w:hanging="360"/>
      </w:pPr>
      <w:rPr>
        <w:rFonts w:ascii="Courier New" w:hAnsi="Courier New" w:cs="Courier New" w:hint="default"/>
      </w:rPr>
    </w:lvl>
    <w:lvl w:ilvl="8" w:tplc="B85AC7F4" w:tentative="1">
      <w:start w:val="1"/>
      <w:numFmt w:val="bullet"/>
      <w:lvlText w:val=""/>
      <w:lvlJc w:val="left"/>
      <w:pPr>
        <w:ind w:left="6840" w:hanging="360"/>
      </w:pPr>
      <w:rPr>
        <w:rFonts w:ascii="Wingdings" w:hAnsi="Wingdings" w:hint="default"/>
      </w:rPr>
    </w:lvl>
  </w:abstractNum>
  <w:abstractNum w:abstractNumId="30" w15:restartNumberingAfterBreak="0">
    <w:nsid w:val="5B826231"/>
    <w:multiLevelType w:val="hybridMultilevel"/>
    <w:tmpl w:val="467EA28E"/>
    <w:lvl w:ilvl="0" w:tplc="2EFE400A">
      <w:start w:val="1"/>
      <w:numFmt w:val="bullet"/>
      <w:lvlText w:val=""/>
      <w:lvlJc w:val="left"/>
      <w:pPr>
        <w:ind w:left="1288" w:hanging="360"/>
      </w:pPr>
      <w:rPr>
        <w:rFonts w:ascii="Symbol" w:hAnsi="Symbol" w:hint="default"/>
      </w:rPr>
    </w:lvl>
    <w:lvl w:ilvl="1" w:tplc="04090019" w:tentative="1">
      <w:start w:val="1"/>
      <w:numFmt w:val="bullet"/>
      <w:lvlText w:val="o"/>
      <w:lvlJc w:val="left"/>
      <w:pPr>
        <w:ind w:left="2008" w:hanging="360"/>
      </w:pPr>
      <w:rPr>
        <w:rFonts w:ascii="Courier New" w:hAnsi="Courier New" w:cs="Courier New" w:hint="default"/>
      </w:rPr>
    </w:lvl>
    <w:lvl w:ilvl="2" w:tplc="0409001B" w:tentative="1">
      <w:start w:val="1"/>
      <w:numFmt w:val="bullet"/>
      <w:lvlText w:val=""/>
      <w:lvlJc w:val="left"/>
      <w:pPr>
        <w:ind w:left="2728" w:hanging="360"/>
      </w:pPr>
      <w:rPr>
        <w:rFonts w:ascii="Wingdings" w:hAnsi="Wingdings" w:hint="default"/>
      </w:rPr>
    </w:lvl>
    <w:lvl w:ilvl="3" w:tplc="0409000F" w:tentative="1">
      <w:start w:val="1"/>
      <w:numFmt w:val="bullet"/>
      <w:lvlText w:val=""/>
      <w:lvlJc w:val="left"/>
      <w:pPr>
        <w:ind w:left="3448" w:hanging="360"/>
      </w:pPr>
      <w:rPr>
        <w:rFonts w:ascii="Symbol" w:hAnsi="Symbol" w:hint="default"/>
      </w:rPr>
    </w:lvl>
    <w:lvl w:ilvl="4" w:tplc="04090019" w:tentative="1">
      <w:start w:val="1"/>
      <w:numFmt w:val="bullet"/>
      <w:lvlText w:val="o"/>
      <w:lvlJc w:val="left"/>
      <w:pPr>
        <w:ind w:left="4168" w:hanging="360"/>
      </w:pPr>
      <w:rPr>
        <w:rFonts w:ascii="Courier New" w:hAnsi="Courier New" w:cs="Courier New" w:hint="default"/>
      </w:rPr>
    </w:lvl>
    <w:lvl w:ilvl="5" w:tplc="0409001B" w:tentative="1">
      <w:start w:val="1"/>
      <w:numFmt w:val="bullet"/>
      <w:lvlText w:val=""/>
      <w:lvlJc w:val="left"/>
      <w:pPr>
        <w:ind w:left="4888" w:hanging="360"/>
      </w:pPr>
      <w:rPr>
        <w:rFonts w:ascii="Wingdings" w:hAnsi="Wingdings" w:hint="default"/>
      </w:rPr>
    </w:lvl>
    <w:lvl w:ilvl="6" w:tplc="0409000F" w:tentative="1">
      <w:start w:val="1"/>
      <w:numFmt w:val="bullet"/>
      <w:lvlText w:val=""/>
      <w:lvlJc w:val="left"/>
      <w:pPr>
        <w:ind w:left="5608" w:hanging="360"/>
      </w:pPr>
      <w:rPr>
        <w:rFonts w:ascii="Symbol" w:hAnsi="Symbol" w:hint="default"/>
      </w:rPr>
    </w:lvl>
    <w:lvl w:ilvl="7" w:tplc="04090019" w:tentative="1">
      <w:start w:val="1"/>
      <w:numFmt w:val="bullet"/>
      <w:lvlText w:val="o"/>
      <w:lvlJc w:val="left"/>
      <w:pPr>
        <w:ind w:left="6328" w:hanging="360"/>
      </w:pPr>
      <w:rPr>
        <w:rFonts w:ascii="Courier New" w:hAnsi="Courier New" w:cs="Courier New" w:hint="default"/>
      </w:rPr>
    </w:lvl>
    <w:lvl w:ilvl="8" w:tplc="0409001B" w:tentative="1">
      <w:start w:val="1"/>
      <w:numFmt w:val="bullet"/>
      <w:lvlText w:val=""/>
      <w:lvlJc w:val="left"/>
      <w:pPr>
        <w:ind w:left="7048" w:hanging="360"/>
      </w:pPr>
      <w:rPr>
        <w:rFonts w:ascii="Wingdings" w:hAnsi="Wingdings" w:hint="default"/>
      </w:rPr>
    </w:lvl>
  </w:abstractNum>
  <w:abstractNum w:abstractNumId="31" w15:restartNumberingAfterBreak="0">
    <w:nsid w:val="5EC046EE"/>
    <w:multiLevelType w:val="hybridMultilevel"/>
    <w:tmpl w:val="05F6FCB4"/>
    <w:lvl w:ilvl="0" w:tplc="08090001">
      <w:start w:val="1"/>
      <w:numFmt w:val="decimal"/>
      <w:lvlText w:val="%1"/>
      <w:lvlJc w:val="left"/>
      <w:pPr>
        <w:ind w:left="1619" w:hanging="360"/>
      </w:pPr>
      <w:rPr>
        <w:rFonts w:hint="default"/>
        <w:i w:val="0"/>
      </w:rPr>
    </w:lvl>
    <w:lvl w:ilvl="1" w:tplc="04190003" w:tentative="1">
      <w:start w:val="1"/>
      <w:numFmt w:val="lowerLetter"/>
      <w:lvlText w:val="%2."/>
      <w:lvlJc w:val="left"/>
      <w:pPr>
        <w:ind w:left="2339" w:hanging="360"/>
      </w:pPr>
    </w:lvl>
    <w:lvl w:ilvl="2" w:tplc="04190005" w:tentative="1">
      <w:start w:val="1"/>
      <w:numFmt w:val="lowerRoman"/>
      <w:lvlText w:val="%3."/>
      <w:lvlJc w:val="right"/>
      <w:pPr>
        <w:ind w:left="3059" w:hanging="180"/>
      </w:pPr>
    </w:lvl>
    <w:lvl w:ilvl="3" w:tplc="04190001" w:tentative="1">
      <w:start w:val="1"/>
      <w:numFmt w:val="decimal"/>
      <w:lvlText w:val="%4."/>
      <w:lvlJc w:val="left"/>
      <w:pPr>
        <w:ind w:left="3779" w:hanging="360"/>
      </w:pPr>
    </w:lvl>
    <w:lvl w:ilvl="4" w:tplc="04190003" w:tentative="1">
      <w:start w:val="1"/>
      <w:numFmt w:val="lowerLetter"/>
      <w:lvlText w:val="%5."/>
      <w:lvlJc w:val="left"/>
      <w:pPr>
        <w:ind w:left="4499" w:hanging="360"/>
      </w:pPr>
    </w:lvl>
    <w:lvl w:ilvl="5" w:tplc="04190005" w:tentative="1">
      <w:start w:val="1"/>
      <w:numFmt w:val="lowerRoman"/>
      <w:lvlText w:val="%6."/>
      <w:lvlJc w:val="right"/>
      <w:pPr>
        <w:ind w:left="5219" w:hanging="180"/>
      </w:pPr>
    </w:lvl>
    <w:lvl w:ilvl="6" w:tplc="04190001" w:tentative="1">
      <w:start w:val="1"/>
      <w:numFmt w:val="decimal"/>
      <w:lvlText w:val="%7."/>
      <w:lvlJc w:val="left"/>
      <w:pPr>
        <w:ind w:left="5939" w:hanging="360"/>
      </w:pPr>
    </w:lvl>
    <w:lvl w:ilvl="7" w:tplc="04190003" w:tentative="1">
      <w:start w:val="1"/>
      <w:numFmt w:val="lowerLetter"/>
      <w:lvlText w:val="%8."/>
      <w:lvlJc w:val="left"/>
      <w:pPr>
        <w:ind w:left="6659" w:hanging="360"/>
      </w:pPr>
    </w:lvl>
    <w:lvl w:ilvl="8" w:tplc="04190005" w:tentative="1">
      <w:start w:val="1"/>
      <w:numFmt w:val="lowerRoman"/>
      <w:lvlText w:val="%9."/>
      <w:lvlJc w:val="right"/>
      <w:pPr>
        <w:ind w:left="7379" w:hanging="180"/>
      </w:pPr>
    </w:lvl>
  </w:abstractNum>
  <w:abstractNum w:abstractNumId="32" w15:restartNumberingAfterBreak="0">
    <w:nsid w:val="643F2071"/>
    <w:multiLevelType w:val="multilevel"/>
    <w:tmpl w:val="83281F98"/>
    <w:lvl w:ilvl="0">
      <w:start w:val="1"/>
      <w:numFmt w:val="bullet"/>
      <w:lvlText w:val=""/>
      <w:lvlJc w:val="left"/>
      <w:pPr>
        <w:ind w:left="1288"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numFmt w:val="bullet"/>
      <w:lvlText w:val="•"/>
      <w:lvlJc w:val="left"/>
      <w:pPr>
        <w:ind w:left="3810" w:hanging="570"/>
      </w:pPr>
      <w:rPr>
        <w:rFonts w:ascii="Times New Roman" w:eastAsia="MS Mincho" w:hAnsi="Times New Roman" w:cs="Times New Roman"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15:restartNumberingAfterBreak="0">
    <w:nsid w:val="645B4870"/>
    <w:multiLevelType w:val="hybridMultilevel"/>
    <w:tmpl w:val="561AAAF4"/>
    <w:lvl w:ilvl="0" w:tplc="C8446052">
      <w:start w:val="1"/>
      <w:numFmt w:val="bullet"/>
      <w:lvlText w:val=""/>
      <w:lvlJc w:val="left"/>
      <w:pPr>
        <w:tabs>
          <w:tab w:val="num" w:pos="720"/>
        </w:tabs>
        <w:ind w:left="720" w:hanging="360"/>
      </w:pPr>
      <w:rPr>
        <w:rFonts w:ascii="Wingdings" w:hAnsi="Wingdings" w:hint="default"/>
      </w:rPr>
    </w:lvl>
    <w:lvl w:ilvl="1" w:tplc="B336B108" w:tentative="1">
      <w:start w:val="1"/>
      <w:numFmt w:val="bullet"/>
      <w:lvlText w:val=""/>
      <w:lvlJc w:val="left"/>
      <w:pPr>
        <w:tabs>
          <w:tab w:val="num" w:pos="1440"/>
        </w:tabs>
        <w:ind w:left="1440" w:hanging="360"/>
      </w:pPr>
      <w:rPr>
        <w:rFonts w:ascii="Wingdings" w:hAnsi="Wingdings" w:hint="default"/>
      </w:rPr>
    </w:lvl>
    <w:lvl w:ilvl="2" w:tplc="FCAACE96" w:tentative="1">
      <w:start w:val="1"/>
      <w:numFmt w:val="bullet"/>
      <w:lvlText w:val=""/>
      <w:lvlJc w:val="left"/>
      <w:pPr>
        <w:tabs>
          <w:tab w:val="num" w:pos="2160"/>
        </w:tabs>
        <w:ind w:left="2160" w:hanging="360"/>
      </w:pPr>
      <w:rPr>
        <w:rFonts w:ascii="Wingdings" w:hAnsi="Wingdings" w:hint="default"/>
      </w:rPr>
    </w:lvl>
    <w:lvl w:ilvl="3" w:tplc="E9341748" w:tentative="1">
      <w:start w:val="1"/>
      <w:numFmt w:val="bullet"/>
      <w:lvlText w:val=""/>
      <w:lvlJc w:val="left"/>
      <w:pPr>
        <w:tabs>
          <w:tab w:val="num" w:pos="2880"/>
        </w:tabs>
        <w:ind w:left="2880" w:hanging="360"/>
      </w:pPr>
      <w:rPr>
        <w:rFonts w:ascii="Wingdings" w:hAnsi="Wingdings" w:hint="default"/>
      </w:rPr>
    </w:lvl>
    <w:lvl w:ilvl="4" w:tplc="ABEAC72C" w:tentative="1">
      <w:start w:val="1"/>
      <w:numFmt w:val="bullet"/>
      <w:lvlText w:val=""/>
      <w:lvlJc w:val="left"/>
      <w:pPr>
        <w:tabs>
          <w:tab w:val="num" w:pos="3600"/>
        </w:tabs>
        <w:ind w:left="3600" w:hanging="360"/>
      </w:pPr>
      <w:rPr>
        <w:rFonts w:ascii="Wingdings" w:hAnsi="Wingdings" w:hint="default"/>
      </w:rPr>
    </w:lvl>
    <w:lvl w:ilvl="5" w:tplc="8C703142" w:tentative="1">
      <w:start w:val="1"/>
      <w:numFmt w:val="bullet"/>
      <w:lvlText w:val=""/>
      <w:lvlJc w:val="left"/>
      <w:pPr>
        <w:tabs>
          <w:tab w:val="num" w:pos="4320"/>
        </w:tabs>
        <w:ind w:left="4320" w:hanging="360"/>
      </w:pPr>
      <w:rPr>
        <w:rFonts w:ascii="Wingdings" w:hAnsi="Wingdings" w:hint="default"/>
      </w:rPr>
    </w:lvl>
    <w:lvl w:ilvl="6" w:tplc="01B00BD4" w:tentative="1">
      <w:start w:val="1"/>
      <w:numFmt w:val="bullet"/>
      <w:lvlText w:val=""/>
      <w:lvlJc w:val="left"/>
      <w:pPr>
        <w:tabs>
          <w:tab w:val="num" w:pos="5040"/>
        </w:tabs>
        <w:ind w:left="5040" w:hanging="360"/>
      </w:pPr>
      <w:rPr>
        <w:rFonts w:ascii="Wingdings" w:hAnsi="Wingdings" w:hint="default"/>
      </w:rPr>
    </w:lvl>
    <w:lvl w:ilvl="7" w:tplc="FF1C6E6A" w:tentative="1">
      <w:start w:val="1"/>
      <w:numFmt w:val="bullet"/>
      <w:lvlText w:val=""/>
      <w:lvlJc w:val="left"/>
      <w:pPr>
        <w:tabs>
          <w:tab w:val="num" w:pos="5760"/>
        </w:tabs>
        <w:ind w:left="5760" w:hanging="360"/>
      </w:pPr>
      <w:rPr>
        <w:rFonts w:ascii="Wingdings" w:hAnsi="Wingdings" w:hint="default"/>
      </w:rPr>
    </w:lvl>
    <w:lvl w:ilvl="8" w:tplc="5C98893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8B663FC"/>
    <w:multiLevelType w:val="hybridMultilevel"/>
    <w:tmpl w:val="102A706E"/>
    <w:lvl w:ilvl="0" w:tplc="04090013">
      <w:start w:val="1"/>
      <w:numFmt w:val="bullet"/>
      <w:pStyle w:val="berschrift1H1"/>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FF1D55"/>
    <w:multiLevelType w:val="hybridMultilevel"/>
    <w:tmpl w:val="F286946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AEC2C93"/>
    <w:multiLevelType w:val="multilevel"/>
    <w:tmpl w:val="83281F98"/>
    <w:lvl w:ilvl="0">
      <w:start w:val="1"/>
      <w:numFmt w:val="bullet"/>
      <w:lvlText w:val=""/>
      <w:lvlJc w:val="left"/>
      <w:pPr>
        <w:ind w:left="1288"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numFmt w:val="bullet"/>
      <w:lvlText w:val="•"/>
      <w:lvlJc w:val="left"/>
      <w:pPr>
        <w:ind w:left="3810" w:hanging="570"/>
      </w:pPr>
      <w:rPr>
        <w:rFonts w:ascii="Times New Roman" w:eastAsia="MS Mincho" w:hAnsi="Times New Roman" w:cs="Times New Roman"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0409000F">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8117BB"/>
    <w:multiLevelType w:val="multilevel"/>
    <w:tmpl w:val="83281F98"/>
    <w:lvl w:ilvl="0">
      <w:start w:val="1"/>
      <w:numFmt w:val="bullet"/>
      <w:lvlText w:val=""/>
      <w:lvlJc w:val="left"/>
      <w:pPr>
        <w:ind w:left="1288"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numFmt w:val="bullet"/>
      <w:lvlText w:val="•"/>
      <w:lvlJc w:val="left"/>
      <w:pPr>
        <w:ind w:left="3810" w:hanging="570"/>
      </w:pPr>
      <w:rPr>
        <w:rFonts w:ascii="Times New Roman" w:eastAsia="MS Mincho" w:hAnsi="Times New Roman" w:cs="Times New Roman"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27641"/>
    <w:multiLevelType w:val="hybridMultilevel"/>
    <w:tmpl w:val="5DF26ADA"/>
    <w:lvl w:ilvl="0" w:tplc="86FE2EB4">
      <w:start w:val="1"/>
      <w:numFmt w:val="decimal"/>
      <w:lvlText w:val="[%1]"/>
      <w:lvlJc w:val="left"/>
      <w:pPr>
        <w:ind w:left="720" w:hanging="360"/>
      </w:pPr>
      <w:rPr>
        <w:rFonts w:ascii="Times New Roman" w:hAnsi="Times New Roman" w:hint="default"/>
        <w:b w:val="0"/>
        <w:i w:val="0"/>
        <w:sz w:val="20"/>
        <w:szCs w:val="24"/>
      </w:rPr>
    </w:lvl>
    <w:lvl w:ilvl="1" w:tplc="01F43C06">
      <w:start w:val="1"/>
      <w:numFmt w:val="lowerLetter"/>
      <w:lvlText w:val="%2."/>
      <w:lvlJc w:val="left"/>
      <w:pPr>
        <w:ind w:left="1440" w:hanging="360"/>
      </w:pPr>
    </w:lvl>
    <w:lvl w:ilvl="2" w:tplc="363292D4" w:tentative="1">
      <w:start w:val="1"/>
      <w:numFmt w:val="lowerRoman"/>
      <w:lvlText w:val="%3."/>
      <w:lvlJc w:val="right"/>
      <w:pPr>
        <w:ind w:left="2160" w:hanging="180"/>
      </w:pPr>
    </w:lvl>
    <w:lvl w:ilvl="3" w:tplc="6CFED5DC" w:tentative="1">
      <w:start w:val="1"/>
      <w:numFmt w:val="decimal"/>
      <w:lvlText w:val="%4."/>
      <w:lvlJc w:val="left"/>
      <w:pPr>
        <w:ind w:left="2880" w:hanging="360"/>
      </w:pPr>
    </w:lvl>
    <w:lvl w:ilvl="4" w:tplc="EC203CE2" w:tentative="1">
      <w:start w:val="1"/>
      <w:numFmt w:val="lowerLetter"/>
      <w:lvlText w:val="%5."/>
      <w:lvlJc w:val="left"/>
      <w:pPr>
        <w:ind w:left="3600" w:hanging="360"/>
      </w:pPr>
    </w:lvl>
    <w:lvl w:ilvl="5" w:tplc="F87A0AD2" w:tentative="1">
      <w:start w:val="1"/>
      <w:numFmt w:val="lowerRoman"/>
      <w:lvlText w:val="%6."/>
      <w:lvlJc w:val="right"/>
      <w:pPr>
        <w:ind w:left="4320" w:hanging="180"/>
      </w:pPr>
    </w:lvl>
    <w:lvl w:ilvl="6" w:tplc="7CA66686" w:tentative="1">
      <w:start w:val="1"/>
      <w:numFmt w:val="decimal"/>
      <w:lvlText w:val="%7."/>
      <w:lvlJc w:val="left"/>
      <w:pPr>
        <w:ind w:left="5040" w:hanging="360"/>
      </w:pPr>
    </w:lvl>
    <w:lvl w:ilvl="7" w:tplc="BDD0584A" w:tentative="1">
      <w:start w:val="1"/>
      <w:numFmt w:val="lowerLetter"/>
      <w:lvlText w:val="%8."/>
      <w:lvlJc w:val="left"/>
      <w:pPr>
        <w:ind w:left="5760" w:hanging="360"/>
      </w:pPr>
    </w:lvl>
    <w:lvl w:ilvl="8" w:tplc="952AD7A6" w:tentative="1">
      <w:start w:val="1"/>
      <w:numFmt w:val="lowerRoman"/>
      <w:lvlText w:val="%9."/>
      <w:lvlJc w:val="right"/>
      <w:pPr>
        <w:ind w:left="6480" w:hanging="180"/>
      </w:pPr>
    </w:lvl>
  </w:abstractNum>
  <w:abstractNum w:abstractNumId="43" w15:restartNumberingAfterBreak="0">
    <w:nsid w:val="7C267F9C"/>
    <w:multiLevelType w:val="hybridMultilevel"/>
    <w:tmpl w:val="9D8C8332"/>
    <w:lvl w:ilvl="0" w:tplc="04090001">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6"/>
  </w:num>
  <w:num w:numId="3">
    <w:abstractNumId w:val="41"/>
  </w:num>
  <w:num w:numId="4">
    <w:abstractNumId w:val="12"/>
  </w:num>
  <w:num w:numId="5">
    <w:abstractNumId w:val="22"/>
  </w:num>
  <w:num w:numId="6">
    <w:abstractNumId w:val="40"/>
  </w:num>
  <w:num w:numId="7">
    <w:abstractNumId w:val="13"/>
  </w:num>
  <w:num w:numId="8">
    <w:abstractNumId w:val="35"/>
  </w:num>
  <w:num w:numId="9">
    <w:abstractNumId w:val="1"/>
  </w:num>
  <w:num w:numId="10">
    <w:abstractNumId w:val="25"/>
  </w:num>
  <w:num w:numId="11">
    <w:abstractNumId w:val="43"/>
  </w:num>
  <w:num w:numId="12">
    <w:abstractNumId w:val="38"/>
  </w:num>
  <w:num w:numId="13">
    <w:abstractNumId w:val="9"/>
  </w:num>
  <w:num w:numId="14">
    <w:abstractNumId w:val="44"/>
  </w:num>
  <w:num w:numId="15">
    <w:abstractNumId w:val="14"/>
  </w:num>
  <w:num w:numId="16">
    <w:abstractNumId w:val="20"/>
  </w:num>
  <w:num w:numId="17">
    <w:abstractNumId w:val="6"/>
  </w:num>
  <w:num w:numId="18">
    <w:abstractNumId w:val="7"/>
  </w:num>
  <w:num w:numId="19">
    <w:abstractNumId w:val="4"/>
  </w:num>
  <w:num w:numId="20">
    <w:abstractNumId w:val="42"/>
  </w:num>
  <w:num w:numId="21">
    <w:abstractNumId w:val="36"/>
  </w:num>
  <w:num w:numId="22">
    <w:abstractNumId w:val="31"/>
  </w:num>
  <w:num w:numId="23">
    <w:abstractNumId w:val="5"/>
  </w:num>
  <w:num w:numId="24">
    <w:abstractNumId w:val="27"/>
  </w:num>
  <w:num w:numId="25">
    <w:abstractNumId w:val="15"/>
  </w:num>
  <w:num w:numId="26">
    <w:abstractNumId w:val="11"/>
  </w:num>
  <w:num w:numId="27">
    <w:abstractNumId w:val="8"/>
  </w:num>
  <w:num w:numId="28">
    <w:abstractNumId w:val="29"/>
  </w:num>
  <w:num w:numId="29">
    <w:abstractNumId w:val="30"/>
  </w:num>
  <w:num w:numId="30">
    <w:abstractNumId w:val="24"/>
  </w:num>
  <w:num w:numId="31">
    <w:abstractNumId w:val="2"/>
  </w:num>
  <w:num w:numId="32">
    <w:abstractNumId w:val="19"/>
  </w:num>
  <w:num w:numId="33">
    <w:abstractNumId w:val="39"/>
  </w:num>
  <w:num w:numId="34">
    <w:abstractNumId w:val="32"/>
  </w:num>
  <w:num w:numId="35">
    <w:abstractNumId w:val="37"/>
  </w:num>
  <w:num w:numId="36">
    <w:abstractNumId w:val="17"/>
  </w:num>
  <w:num w:numId="37">
    <w:abstractNumId w:val="28"/>
  </w:num>
  <w:num w:numId="38">
    <w:abstractNumId w:val="10"/>
  </w:num>
  <w:num w:numId="39">
    <w:abstractNumId w:val="26"/>
  </w:num>
  <w:num w:numId="40">
    <w:abstractNumId w:val="23"/>
  </w:num>
  <w:num w:numId="41">
    <w:abstractNumId w:val="3"/>
  </w:num>
  <w:num w:numId="42">
    <w:abstractNumId w:val="18"/>
  </w:num>
  <w:num w:numId="43">
    <w:abstractNumId w:val="33"/>
  </w:num>
  <w:num w:numId="44">
    <w:abstractNumId w:val="21"/>
  </w:num>
  <w:num w:numId="45">
    <w:abstractNumId w:val="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2AB"/>
    <w:rsid w:val="00000773"/>
    <w:rsid w:val="00007BD0"/>
    <w:rsid w:val="00011C3B"/>
    <w:rsid w:val="000167F0"/>
    <w:rsid w:val="00020D9D"/>
    <w:rsid w:val="000276C5"/>
    <w:rsid w:val="000317BD"/>
    <w:rsid w:val="00032B89"/>
    <w:rsid w:val="00034325"/>
    <w:rsid w:val="00037777"/>
    <w:rsid w:val="000377C0"/>
    <w:rsid w:val="0004456C"/>
    <w:rsid w:val="00045B8B"/>
    <w:rsid w:val="000509F5"/>
    <w:rsid w:val="0005259B"/>
    <w:rsid w:val="00053FEE"/>
    <w:rsid w:val="000566B0"/>
    <w:rsid w:val="00060AE4"/>
    <w:rsid w:val="0006190D"/>
    <w:rsid w:val="000746A7"/>
    <w:rsid w:val="000766DF"/>
    <w:rsid w:val="00085E5F"/>
    <w:rsid w:val="000910BB"/>
    <w:rsid w:val="000921EA"/>
    <w:rsid w:val="000926AF"/>
    <w:rsid w:val="00093355"/>
    <w:rsid w:val="000A1E18"/>
    <w:rsid w:val="000A3ED2"/>
    <w:rsid w:val="000A5B9C"/>
    <w:rsid w:val="000B1CFD"/>
    <w:rsid w:val="000B3E50"/>
    <w:rsid w:val="000C00FA"/>
    <w:rsid w:val="000C2C86"/>
    <w:rsid w:val="000C51AA"/>
    <w:rsid w:val="000C54C8"/>
    <w:rsid w:val="000D17BC"/>
    <w:rsid w:val="000D2186"/>
    <w:rsid w:val="000E45E0"/>
    <w:rsid w:val="000E4F35"/>
    <w:rsid w:val="000E63FE"/>
    <w:rsid w:val="000F082A"/>
    <w:rsid w:val="000F0B0D"/>
    <w:rsid w:val="000F0CD9"/>
    <w:rsid w:val="000F261B"/>
    <w:rsid w:val="000F4779"/>
    <w:rsid w:val="000F6C1C"/>
    <w:rsid w:val="00101D9F"/>
    <w:rsid w:val="00103071"/>
    <w:rsid w:val="00105301"/>
    <w:rsid w:val="001126A5"/>
    <w:rsid w:val="00116F4B"/>
    <w:rsid w:val="00125905"/>
    <w:rsid w:val="001278D0"/>
    <w:rsid w:val="00133313"/>
    <w:rsid w:val="001348BE"/>
    <w:rsid w:val="00135C4F"/>
    <w:rsid w:val="0013649A"/>
    <w:rsid w:val="00137471"/>
    <w:rsid w:val="00146020"/>
    <w:rsid w:val="00150FD3"/>
    <w:rsid w:val="00155990"/>
    <w:rsid w:val="001662A2"/>
    <w:rsid w:val="00167FE4"/>
    <w:rsid w:val="001767C3"/>
    <w:rsid w:val="00180F8F"/>
    <w:rsid w:val="00184428"/>
    <w:rsid w:val="00184EE6"/>
    <w:rsid w:val="00195E31"/>
    <w:rsid w:val="001A0F3F"/>
    <w:rsid w:val="001A1A75"/>
    <w:rsid w:val="001A21B6"/>
    <w:rsid w:val="001A2422"/>
    <w:rsid w:val="001A248F"/>
    <w:rsid w:val="001A3B5F"/>
    <w:rsid w:val="001B5CA8"/>
    <w:rsid w:val="001B67F1"/>
    <w:rsid w:val="001C23E3"/>
    <w:rsid w:val="001C4027"/>
    <w:rsid w:val="001C4490"/>
    <w:rsid w:val="001C57FD"/>
    <w:rsid w:val="001D2C1A"/>
    <w:rsid w:val="001D3BA2"/>
    <w:rsid w:val="001D44B7"/>
    <w:rsid w:val="001D7653"/>
    <w:rsid w:val="001E0075"/>
    <w:rsid w:val="001F1B1F"/>
    <w:rsid w:val="001F2A20"/>
    <w:rsid w:val="001F2A68"/>
    <w:rsid w:val="001F486F"/>
    <w:rsid w:val="002011A7"/>
    <w:rsid w:val="0020723E"/>
    <w:rsid w:val="00207DC4"/>
    <w:rsid w:val="00212945"/>
    <w:rsid w:val="0022485E"/>
    <w:rsid w:val="00236C4C"/>
    <w:rsid w:val="00243461"/>
    <w:rsid w:val="00243A99"/>
    <w:rsid w:val="002615CA"/>
    <w:rsid w:val="00270B87"/>
    <w:rsid w:val="00271A38"/>
    <w:rsid w:val="00285F96"/>
    <w:rsid w:val="0029131C"/>
    <w:rsid w:val="0029567C"/>
    <w:rsid w:val="002969CF"/>
    <w:rsid w:val="002A5733"/>
    <w:rsid w:val="002B47E9"/>
    <w:rsid w:val="002B75BE"/>
    <w:rsid w:val="002C5178"/>
    <w:rsid w:val="002C6148"/>
    <w:rsid w:val="002D1E40"/>
    <w:rsid w:val="002D6639"/>
    <w:rsid w:val="002E03DF"/>
    <w:rsid w:val="002E6083"/>
    <w:rsid w:val="00301B7A"/>
    <w:rsid w:val="0030650A"/>
    <w:rsid w:val="00306D59"/>
    <w:rsid w:val="0031043A"/>
    <w:rsid w:val="003179C2"/>
    <w:rsid w:val="003222B0"/>
    <w:rsid w:val="00324D62"/>
    <w:rsid w:val="0032503A"/>
    <w:rsid w:val="00325EE1"/>
    <w:rsid w:val="003277FC"/>
    <w:rsid w:val="00333432"/>
    <w:rsid w:val="003357C0"/>
    <w:rsid w:val="00344D60"/>
    <w:rsid w:val="00346477"/>
    <w:rsid w:val="0034698C"/>
    <w:rsid w:val="00347CB0"/>
    <w:rsid w:val="003538F5"/>
    <w:rsid w:val="00360E10"/>
    <w:rsid w:val="0036248C"/>
    <w:rsid w:val="003662F4"/>
    <w:rsid w:val="00367129"/>
    <w:rsid w:val="00367401"/>
    <w:rsid w:val="00372922"/>
    <w:rsid w:val="00374D0F"/>
    <w:rsid w:val="00375338"/>
    <w:rsid w:val="00375678"/>
    <w:rsid w:val="0039390A"/>
    <w:rsid w:val="00394AB0"/>
    <w:rsid w:val="00394F31"/>
    <w:rsid w:val="0039509C"/>
    <w:rsid w:val="00396252"/>
    <w:rsid w:val="0039729E"/>
    <w:rsid w:val="003A0FAF"/>
    <w:rsid w:val="003A4B47"/>
    <w:rsid w:val="003B24AF"/>
    <w:rsid w:val="003B31DB"/>
    <w:rsid w:val="003B5823"/>
    <w:rsid w:val="003B7182"/>
    <w:rsid w:val="003C38B8"/>
    <w:rsid w:val="003D2C11"/>
    <w:rsid w:val="003D5036"/>
    <w:rsid w:val="003D764D"/>
    <w:rsid w:val="003E3A1A"/>
    <w:rsid w:val="003E4A93"/>
    <w:rsid w:val="003E7222"/>
    <w:rsid w:val="003F6A8C"/>
    <w:rsid w:val="003F789F"/>
    <w:rsid w:val="0040091C"/>
    <w:rsid w:val="00406D7A"/>
    <w:rsid w:val="00407A0D"/>
    <w:rsid w:val="0041284E"/>
    <w:rsid w:val="00413D3A"/>
    <w:rsid w:val="00416006"/>
    <w:rsid w:val="004203EE"/>
    <w:rsid w:val="004258BA"/>
    <w:rsid w:val="00437411"/>
    <w:rsid w:val="004531C9"/>
    <w:rsid w:val="00454997"/>
    <w:rsid w:val="00455B4C"/>
    <w:rsid w:val="00457D91"/>
    <w:rsid w:val="00460C31"/>
    <w:rsid w:val="00464E5B"/>
    <w:rsid w:val="0047055A"/>
    <w:rsid w:val="00470C92"/>
    <w:rsid w:val="00471D0A"/>
    <w:rsid w:val="00474450"/>
    <w:rsid w:val="00474A19"/>
    <w:rsid w:val="00483080"/>
    <w:rsid w:val="004849A5"/>
    <w:rsid w:val="004873E6"/>
    <w:rsid w:val="00497498"/>
    <w:rsid w:val="004A3F82"/>
    <w:rsid w:val="004A4057"/>
    <w:rsid w:val="004B15B8"/>
    <w:rsid w:val="004B566C"/>
    <w:rsid w:val="004B7B48"/>
    <w:rsid w:val="004D4AB1"/>
    <w:rsid w:val="004E2367"/>
    <w:rsid w:val="004E3756"/>
    <w:rsid w:val="004F218A"/>
    <w:rsid w:val="0050334E"/>
    <w:rsid w:val="00505387"/>
    <w:rsid w:val="0051156B"/>
    <w:rsid w:val="00511671"/>
    <w:rsid w:val="00512C9E"/>
    <w:rsid w:val="00512DF7"/>
    <w:rsid w:val="005135CE"/>
    <w:rsid w:val="005141E7"/>
    <w:rsid w:val="005152B2"/>
    <w:rsid w:val="00517E63"/>
    <w:rsid w:val="00522583"/>
    <w:rsid w:val="00526B0D"/>
    <w:rsid w:val="005345B8"/>
    <w:rsid w:val="00535D18"/>
    <w:rsid w:val="00545D5D"/>
    <w:rsid w:val="0055072D"/>
    <w:rsid w:val="00551D52"/>
    <w:rsid w:val="0055346F"/>
    <w:rsid w:val="00554CD7"/>
    <w:rsid w:val="005579FF"/>
    <w:rsid w:val="005608B9"/>
    <w:rsid w:val="00566AFB"/>
    <w:rsid w:val="0057022E"/>
    <w:rsid w:val="005776DD"/>
    <w:rsid w:val="00581F9E"/>
    <w:rsid w:val="00582117"/>
    <w:rsid w:val="0058478F"/>
    <w:rsid w:val="005869E1"/>
    <w:rsid w:val="00593315"/>
    <w:rsid w:val="00597F97"/>
    <w:rsid w:val="005A170D"/>
    <w:rsid w:val="005A31C7"/>
    <w:rsid w:val="005A6C96"/>
    <w:rsid w:val="005B7D18"/>
    <w:rsid w:val="005D0418"/>
    <w:rsid w:val="005D4DF8"/>
    <w:rsid w:val="005D6773"/>
    <w:rsid w:val="005E1D58"/>
    <w:rsid w:val="005E5BCD"/>
    <w:rsid w:val="00610E37"/>
    <w:rsid w:val="0061223F"/>
    <w:rsid w:val="0061361E"/>
    <w:rsid w:val="006159AB"/>
    <w:rsid w:val="006207ED"/>
    <w:rsid w:val="00620A40"/>
    <w:rsid w:val="006213F8"/>
    <w:rsid w:val="00626BC9"/>
    <w:rsid w:val="00631BFD"/>
    <w:rsid w:val="00631F77"/>
    <w:rsid w:val="00637207"/>
    <w:rsid w:val="0064172E"/>
    <w:rsid w:val="006458DF"/>
    <w:rsid w:val="00650756"/>
    <w:rsid w:val="00650D52"/>
    <w:rsid w:val="006615B2"/>
    <w:rsid w:val="00662313"/>
    <w:rsid w:val="00664C5D"/>
    <w:rsid w:val="00672DA4"/>
    <w:rsid w:val="00673911"/>
    <w:rsid w:val="006870C9"/>
    <w:rsid w:val="006917CD"/>
    <w:rsid w:val="00694B50"/>
    <w:rsid w:val="006A3ADF"/>
    <w:rsid w:val="006A4D88"/>
    <w:rsid w:val="006A7BCB"/>
    <w:rsid w:val="006B0A49"/>
    <w:rsid w:val="006B4C1E"/>
    <w:rsid w:val="006C090F"/>
    <w:rsid w:val="006C1EAF"/>
    <w:rsid w:val="006C2A50"/>
    <w:rsid w:val="006C3A32"/>
    <w:rsid w:val="006C3F56"/>
    <w:rsid w:val="006C40B2"/>
    <w:rsid w:val="006C4E32"/>
    <w:rsid w:val="006C56D8"/>
    <w:rsid w:val="006D07AE"/>
    <w:rsid w:val="006D1C93"/>
    <w:rsid w:val="006E0625"/>
    <w:rsid w:val="006E3F11"/>
    <w:rsid w:val="006E6CA7"/>
    <w:rsid w:val="006F7BAF"/>
    <w:rsid w:val="00701410"/>
    <w:rsid w:val="00703CF6"/>
    <w:rsid w:val="007113A1"/>
    <w:rsid w:val="00712BC3"/>
    <w:rsid w:val="00715610"/>
    <w:rsid w:val="00721CF6"/>
    <w:rsid w:val="00721F9B"/>
    <w:rsid w:val="00723E46"/>
    <w:rsid w:val="00733826"/>
    <w:rsid w:val="00740939"/>
    <w:rsid w:val="00754D9A"/>
    <w:rsid w:val="00766CFB"/>
    <w:rsid w:val="007816FF"/>
    <w:rsid w:val="00783B44"/>
    <w:rsid w:val="00785028"/>
    <w:rsid w:val="00786FAC"/>
    <w:rsid w:val="007A3A5A"/>
    <w:rsid w:val="007A4370"/>
    <w:rsid w:val="007B6CA2"/>
    <w:rsid w:val="007C063C"/>
    <w:rsid w:val="007C3592"/>
    <w:rsid w:val="007E1D15"/>
    <w:rsid w:val="007E1DEA"/>
    <w:rsid w:val="007E2202"/>
    <w:rsid w:val="007E3CD2"/>
    <w:rsid w:val="007F36E4"/>
    <w:rsid w:val="008145EA"/>
    <w:rsid w:val="00815869"/>
    <w:rsid w:val="00816B81"/>
    <w:rsid w:val="00823B90"/>
    <w:rsid w:val="00826C95"/>
    <w:rsid w:val="008319D5"/>
    <w:rsid w:val="0083266E"/>
    <w:rsid w:val="00834ECD"/>
    <w:rsid w:val="00836270"/>
    <w:rsid w:val="008428A2"/>
    <w:rsid w:val="00850366"/>
    <w:rsid w:val="008546E5"/>
    <w:rsid w:val="00864E78"/>
    <w:rsid w:val="00871653"/>
    <w:rsid w:val="008753E7"/>
    <w:rsid w:val="00881BF9"/>
    <w:rsid w:val="00881D74"/>
    <w:rsid w:val="00881E7B"/>
    <w:rsid w:val="00882811"/>
    <w:rsid w:val="008836AC"/>
    <w:rsid w:val="00887422"/>
    <w:rsid w:val="0089166C"/>
    <w:rsid w:val="00893082"/>
    <w:rsid w:val="00893204"/>
    <w:rsid w:val="00895D88"/>
    <w:rsid w:val="008960DE"/>
    <w:rsid w:val="008A36DF"/>
    <w:rsid w:val="008C1698"/>
    <w:rsid w:val="008C1A3D"/>
    <w:rsid w:val="008C77DD"/>
    <w:rsid w:val="008D01C3"/>
    <w:rsid w:val="008D1E13"/>
    <w:rsid w:val="008D47B9"/>
    <w:rsid w:val="008D6549"/>
    <w:rsid w:val="008D70D2"/>
    <w:rsid w:val="008E031E"/>
    <w:rsid w:val="008E671A"/>
    <w:rsid w:val="008F2C34"/>
    <w:rsid w:val="00900AE8"/>
    <w:rsid w:val="00900DAD"/>
    <w:rsid w:val="00911024"/>
    <w:rsid w:val="0091408E"/>
    <w:rsid w:val="00925D9E"/>
    <w:rsid w:val="00926C46"/>
    <w:rsid w:val="00931CEC"/>
    <w:rsid w:val="00936C11"/>
    <w:rsid w:val="009378CA"/>
    <w:rsid w:val="00946CF1"/>
    <w:rsid w:val="00947012"/>
    <w:rsid w:val="0095025E"/>
    <w:rsid w:val="00955C4C"/>
    <w:rsid w:val="00986913"/>
    <w:rsid w:val="00995338"/>
    <w:rsid w:val="00996777"/>
    <w:rsid w:val="009B32CA"/>
    <w:rsid w:val="009B7CD3"/>
    <w:rsid w:val="009C0BC7"/>
    <w:rsid w:val="009C59D0"/>
    <w:rsid w:val="009C6592"/>
    <w:rsid w:val="009D2151"/>
    <w:rsid w:val="009D422E"/>
    <w:rsid w:val="009D4BD2"/>
    <w:rsid w:val="009E1AB5"/>
    <w:rsid w:val="009E209B"/>
    <w:rsid w:val="009F0747"/>
    <w:rsid w:val="009F630F"/>
    <w:rsid w:val="00A03514"/>
    <w:rsid w:val="00A10914"/>
    <w:rsid w:val="00A119EC"/>
    <w:rsid w:val="00A17079"/>
    <w:rsid w:val="00A20A2A"/>
    <w:rsid w:val="00A376C7"/>
    <w:rsid w:val="00A37AA7"/>
    <w:rsid w:val="00A4470B"/>
    <w:rsid w:val="00A448C3"/>
    <w:rsid w:val="00A458D4"/>
    <w:rsid w:val="00A46FB7"/>
    <w:rsid w:val="00A53118"/>
    <w:rsid w:val="00A67CF7"/>
    <w:rsid w:val="00A70592"/>
    <w:rsid w:val="00A732FC"/>
    <w:rsid w:val="00A73B52"/>
    <w:rsid w:val="00A771AB"/>
    <w:rsid w:val="00A86A66"/>
    <w:rsid w:val="00A86AB5"/>
    <w:rsid w:val="00A95E77"/>
    <w:rsid w:val="00A96C02"/>
    <w:rsid w:val="00A97226"/>
    <w:rsid w:val="00A97AEE"/>
    <w:rsid w:val="00AA0E64"/>
    <w:rsid w:val="00AA142F"/>
    <w:rsid w:val="00AA53DB"/>
    <w:rsid w:val="00AB0A6E"/>
    <w:rsid w:val="00AB239A"/>
    <w:rsid w:val="00AC39FB"/>
    <w:rsid w:val="00AC514B"/>
    <w:rsid w:val="00AD3DB9"/>
    <w:rsid w:val="00AD53C7"/>
    <w:rsid w:val="00AD7ADC"/>
    <w:rsid w:val="00AE04F7"/>
    <w:rsid w:val="00AE08EB"/>
    <w:rsid w:val="00AE0E36"/>
    <w:rsid w:val="00AE4A73"/>
    <w:rsid w:val="00AF5BE2"/>
    <w:rsid w:val="00B00BBE"/>
    <w:rsid w:val="00B06E6B"/>
    <w:rsid w:val="00B10710"/>
    <w:rsid w:val="00B10DD2"/>
    <w:rsid w:val="00B208FA"/>
    <w:rsid w:val="00B24B2A"/>
    <w:rsid w:val="00B25C12"/>
    <w:rsid w:val="00B2766F"/>
    <w:rsid w:val="00B31ABC"/>
    <w:rsid w:val="00B41E6F"/>
    <w:rsid w:val="00B445ED"/>
    <w:rsid w:val="00B46A0C"/>
    <w:rsid w:val="00B6300F"/>
    <w:rsid w:val="00B70389"/>
    <w:rsid w:val="00B812E0"/>
    <w:rsid w:val="00B8276E"/>
    <w:rsid w:val="00B84623"/>
    <w:rsid w:val="00B852C0"/>
    <w:rsid w:val="00B87CE6"/>
    <w:rsid w:val="00BA2BAF"/>
    <w:rsid w:val="00BB66D5"/>
    <w:rsid w:val="00BC3E7F"/>
    <w:rsid w:val="00BC45B2"/>
    <w:rsid w:val="00BC5E35"/>
    <w:rsid w:val="00BC7E6E"/>
    <w:rsid w:val="00BD29CA"/>
    <w:rsid w:val="00BE1D1F"/>
    <w:rsid w:val="00BE5E66"/>
    <w:rsid w:val="00BE62DD"/>
    <w:rsid w:val="00BF5A8B"/>
    <w:rsid w:val="00C00281"/>
    <w:rsid w:val="00C05625"/>
    <w:rsid w:val="00C1751E"/>
    <w:rsid w:val="00C17C6C"/>
    <w:rsid w:val="00C21339"/>
    <w:rsid w:val="00C266F9"/>
    <w:rsid w:val="00C27217"/>
    <w:rsid w:val="00C371EA"/>
    <w:rsid w:val="00C37CA4"/>
    <w:rsid w:val="00C445AD"/>
    <w:rsid w:val="00C44CBA"/>
    <w:rsid w:val="00C458F0"/>
    <w:rsid w:val="00C4666A"/>
    <w:rsid w:val="00C479A3"/>
    <w:rsid w:val="00C50477"/>
    <w:rsid w:val="00C50D56"/>
    <w:rsid w:val="00C663CF"/>
    <w:rsid w:val="00C74DAF"/>
    <w:rsid w:val="00C80116"/>
    <w:rsid w:val="00C87BFC"/>
    <w:rsid w:val="00C951A6"/>
    <w:rsid w:val="00CA3C7C"/>
    <w:rsid w:val="00CA64A5"/>
    <w:rsid w:val="00CA6C87"/>
    <w:rsid w:val="00CB69D5"/>
    <w:rsid w:val="00CC7D05"/>
    <w:rsid w:val="00CD27C4"/>
    <w:rsid w:val="00CD5822"/>
    <w:rsid w:val="00CF0348"/>
    <w:rsid w:val="00CF0C12"/>
    <w:rsid w:val="00CF5E71"/>
    <w:rsid w:val="00CF79C7"/>
    <w:rsid w:val="00CF7FAC"/>
    <w:rsid w:val="00D01278"/>
    <w:rsid w:val="00D0315E"/>
    <w:rsid w:val="00D1240F"/>
    <w:rsid w:val="00D160C1"/>
    <w:rsid w:val="00D17794"/>
    <w:rsid w:val="00D22398"/>
    <w:rsid w:val="00D22FC9"/>
    <w:rsid w:val="00D24203"/>
    <w:rsid w:val="00D318D1"/>
    <w:rsid w:val="00D33180"/>
    <w:rsid w:val="00D35E6C"/>
    <w:rsid w:val="00D37995"/>
    <w:rsid w:val="00D436CF"/>
    <w:rsid w:val="00D45B2F"/>
    <w:rsid w:val="00D46E88"/>
    <w:rsid w:val="00D536CA"/>
    <w:rsid w:val="00D54D8C"/>
    <w:rsid w:val="00D55876"/>
    <w:rsid w:val="00D5620E"/>
    <w:rsid w:val="00D600EE"/>
    <w:rsid w:val="00D60BD6"/>
    <w:rsid w:val="00D613A9"/>
    <w:rsid w:val="00D62E91"/>
    <w:rsid w:val="00D64910"/>
    <w:rsid w:val="00D70C9D"/>
    <w:rsid w:val="00D70D86"/>
    <w:rsid w:val="00D76BA4"/>
    <w:rsid w:val="00D8021D"/>
    <w:rsid w:val="00D82D10"/>
    <w:rsid w:val="00D8668C"/>
    <w:rsid w:val="00D86784"/>
    <w:rsid w:val="00D9608B"/>
    <w:rsid w:val="00D96923"/>
    <w:rsid w:val="00DA46A0"/>
    <w:rsid w:val="00DA51F7"/>
    <w:rsid w:val="00DB4C48"/>
    <w:rsid w:val="00DB605F"/>
    <w:rsid w:val="00DC3D77"/>
    <w:rsid w:val="00DC75AA"/>
    <w:rsid w:val="00DD0D16"/>
    <w:rsid w:val="00DD6CBC"/>
    <w:rsid w:val="00DE1086"/>
    <w:rsid w:val="00DE22D0"/>
    <w:rsid w:val="00DE2A08"/>
    <w:rsid w:val="00DE2B4D"/>
    <w:rsid w:val="00DE65A3"/>
    <w:rsid w:val="00DE6EFB"/>
    <w:rsid w:val="00DF26A9"/>
    <w:rsid w:val="00E00E44"/>
    <w:rsid w:val="00E049A8"/>
    <w:rsid w:val="00E12ECB"/>
    <w:rsid w:val="00E1451F"/>
    <w:rsid w:val="00E15A72"/>
    <w:rsid w:val="00E15E28"/>
    <w:rsid w:val="00E16577"/>
    <w:rsid w:val="00E20AC2"/>
    <w:rsid w:val="00E36051"/>
    <w:rsid w:val="00E47AB4"/>
    <w:rsid w:val="00E54172"/>
    <w:rsid w:val="00E544FA"/>
    <w:rsid w:val="00E569AB"/>
    <w:rsid w:val="00E5792E"/>
    <w:rsid w:val="00E6077C"/>
    <w:rsid w:val="00E655B2"/>
    <w:rsid w:val="00E6618E"/>
    <w:rsid w:val="00E67834"/>
    <w:rsid w:val="00E70036"/>
    <w:rsid w:val="00E7183A"/>
    <w:rsid w:val="00E772D4"/>
    <w:rsid w:val="00E77436"/>
    <w:rsid w:val="00E81955"/>
    <w:rsid w:val="00E82C8E"/>
    <w:rsid w:val="00E87CFA"/>
    <w:rsid w:val="00E93D77"/>
    <w:rsid w:val="00E95264"/>
    <w:rsid w:val="00E955EB"/>
    <w:rsid w:val="00EA082D"/>
    <w:rsid w:val="00EA2172"/>
    <w:rsid w:val="00EA2DC1"/>
    <w:rsid w:val="00EB0141"/>
    <w:rsid w:val="00EB6145"/>
    <w:rsid w:val="00EC31EB"/>
    <w:rsid w:val="00EC47C7"/>
    <w:rsid w:val="00EC4BC3"/>
    <w:rsid w:val="00EC5571"/>
    <w:rsid w:val="00ED0E8F"/>
    <w:rsid w:val="00ED4974"/>
    <w:rsid w:val="00ED5D9B"/>
    <w:rsid w:val="00EE1504"/>
    <w:rsid w:val="00EE3B5B"/>
    <w:rsid w:val="00EE4CC9"/>
    <w:rsid w:val="00EF4800"/>
    <w:rsid w:val="00EF674A"/>
    <w:rsid w:val="00F00A3D"/>
    <w:rsid w:val="00F019F2"/>
    <w:rsid w:val="00F17CA4"/>
    <w:rsid w:val="00F21497"/>
    <w:rsid w:val="00F24DDD"/>
    <w:rsid w:val="00F2770B"/>
    <w:rsid w:val="00F34D6F"/>
    <w:rsid w:val="00F549A3"/>
    <w:rsid w:val="00F55CBF"/>
    <w:rsid w:val="00F5645F"/>
    <w:rsid w:val="00F617FD"/>
    <w:rsid w:val="00F61857"/>
    <w:rsid w:val="00F72B10"/>
    <w:rsid w:val="00F75603"/>
    <w:rsid w:val="00F75EB9"/>
    <w:rsid w:val="00F77359"/>
    <w:rsid w:val="00F82D0E"/>
    <w:rsid w:val="00F86A73"/>
    <w:rsid w:val="00F8732C"/>
    <w:rsid w:val="00F95A9E"/>
    <w:rsid w:val="00FA58DA"/>
    <w:rsid w:val="00FB541F"/>
    <w:rsid w:val="00FC345B"/>
    <w:rsid w:val="00FC462E"/>
    <w:rsid w:val="00FC46BA"/>
    <w:rsid w:val="00FC6D46"/>
    <w:rsid w:val="00FD1B59"/>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9B72D"/>
  <w15:docId w15:val="{CE7DCC1F-F045-4BF3-8810-7B93488B1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next w:val="Normal"/>
    <w:link w:val="Heading1Char1"/>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ing 2 Char,H2 Char,h2 Char,Header 2,Header2,22,heading2,2nd level,H21,H22,H23,H24,H25,R2,E2,†berschrift 2,õberschrift 2"/>
    <w:basedOn w:val="Heading1"/>
    <w:next w:val="Normal"/>
    <w:link w:val="Heading2Char1"/>
    <w:uiPriority w:val="9"/>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1F2A20"/>
    <w:pPr>
      <w:ind w:left="1418" w:hanging="1418"/>
      <w:outlineLvl w:val="3"/>
    </w:pPr>
    <w:rPr>
      <w:sz w:val="24"/>
    </w:rPr>
  </w:style>
  <w:style w:type="paragraph" w:styleId="Heading5">
    <w:name w:val="heading 5"/>
    <w:aliases w:val="H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
    <w:basedOn w:val="Heading1"/>
    <w:next w:val="Normal"/>
    <w:link w:val="Heading8Char"/>
    <w:qFormat/>
    <w:rsid w:val="001F2A20"/>
    <w:pPr>
      <w:ind w:left="0" w:firstLine="0"/>
      <w:outlineLvl w:val="7"/>
    </w:pPr>
  </w:style>
  <w:style w:type="paragraph" w:styleId="Heading9">
    <w:name w:val="heading 9"/>
    <w:aliases w:val="Figure Heading,FH"/>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F2A20"/>
    <w:pPr>
      <w:spacing w:before="180"/>
      <w:ind w:left="2693" w:hanging="2693"/>
    </w:pPr>
    <w:rPr>
      <w:b/>
    </w:rPr>
  </w:style>
  <w:style w:type="paragraph" w:styleId="TOC1">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F2A20"/>
    <w:pPr>
      <w:ind w:left="1701" w:hanging="1701"/>
    </w:pPr>
  </w:style>
  <w:style w:type="paragraph" w:styleId="TOC4">
    <w:name w:val="toc 4"/>
    <w:basedOn w:val="TOC3"/>
    <w:uiPriority w:val="39"/>
    <w:rsid w:val="001F2A20"/>
    <w:pPr>
      <w:ind w:left="1418" w:hanging="1418"/>
    </w:pPr>
  </w:style>
  <w:style w:type="paragraph" w:styleId="TOC3">
    <w:name w:val="toc 3"/>
    <w:basedOn w:val="TOC2"/>
    <w:uiPriority w:val="39"/>
    <w:rsid w:val="001F2A20"/>
    <w:pPr>
      <w:ind w:left="1134" w:hanging="1134"/>
    </w:pPr>
  </w:style>
  <w:style w:type="paragraph" w:styleId="TOC2">
    <w:name w:val="toc 2"/>
    <w:basedOn w:val="TOC1"/>
    <w:uiPriority w:val="39"/>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uiPriority w:val="39"/>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uiPriority w:val="39"/>
    <w:rsid w:val="001F2A20"/>
    <w:pPr>
      <w:ind w:left="1985" w:hanging="1985"/>
    </w:pPr>
  </w:style>
  <w:style w:type="paragraph" w:styleId="TOC7">
    <w:name w:val="toc 7"/>
    <w:basedOn w:val="TOC6"/>
    <w:next w:val="Normal"/>
    <w:uiPriority w:val="39"/>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
    <w:qFormat/>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5A31C7"/>
    <w:pPr>
      <w:widowControl w:val="0"/>
      <w:overflowPunct/>
      <w:autoSpaceDE/>
      <w:autoSpaceDN/>
      <w:adjustRightInd/>
      <w:spacing w:after="0"/>
      <w:ind w:leftChars="400" w:left="840"/>
      <w:jc w:val="both"/>
      <w:textAlignment w:val="auto"/>
    </w:pPr>
    <w:rPr>
      <w:kern w:val="2"/>
      <w:szCs w:val="22"/>
      <w:lang w:val="en-US" w:eastAsia="ja-JP"/>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5A31C7"/>
    <w:rPr>
      <w:kern w:val="2"/>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hAnsi="Arial"/>
      <w:lang w:val="en-GB" w:eastAsia="en-US"/>
    </w:rPr>
  </w:style>
  <w:style w:type="character" w:customStyle="1" w:styleId="Heading6Char">
    <w:name w:val="Heading 6 Char"/>
    <w:basedOn w:val="DefaultParagraphFont"/>
    <w:link w:val="Heading6"/>
    <w:uiPriority w:val="9"/>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3GPPAgreements">
    <w:name w:val="3GPP Agreements"/>
    <w:basedOn w:val="Normal"/>
    <w:link w:val="3GPPAgreementsChar"/>
    <w:qFormat/>
    <w:rsid w:val="002011A7"/>
    <w:pPr>
      <w:numPr>
        <w:numId w:val="5"/>
      </w:numPr>
      <w:spacing w:before="60" w:after="60"/>
      <w:jc w:val="both"/>
    </w:pPr>
    <w:rPr>
      <w:rFonts w:eastAsia="SimSun"/>
      <w:lang w:val="en-US" w:eastAsia="zh-CN"/>
    </w:rPr>
  </w:style>
  <w:style w:type="character" w:customStyle="1" w:styleId="3GPPAgreementsChar">
    <w:name w:val="3GPP Agreements Char"/>
    <w:link w:val="3GPPAgreements"/>
    <w:rsid w:val="002011A7"/>
    <w:rPr>
      <w:rFonts w:eastAsia="SimSun"/>
      <w:lang w:eastAsia="zh-CN"/>
    </w:rPr>
  </w:style>
  <w:style w:type="paragraph" w:customStyle="1" w:styleId="Comments">
    <w:name w:val="Comments"/>
    <w:basedOn w:val="Normal"/>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NoList"/>
    <w:rsid w:val="00B852C0"/>
    <w:pPr>
      <w:numPr>
        <w:numId w:val="6"/>
      </w:numPr>
    </w:pPr>
  </w:style>
  <w:style w:type="paragraph" w:customStyle="1" w:styleId="berschrift1H1">
    <w:name w:val="Überschrift 1.H1"/>
    <w:basedOn w:val="Normal"/>
    <w:next w:val="Normal"/>
    <w:rsid w:val="00C27217"/>
    <w:pPr>
      <w:keepNext/>
      <w:keepLines/>
      <w:numPr>
        <w:numId w:val="8"/>
      </w:numPr>
      <w:pBdr>
        <w:top w:val="single" w:sz="12" w:space="3" w:color="auto"/>
      </w:pBdr>
      <w:spacing w:before="240"/>
      <w:outlineLvl w:val="0"/>
    </w:pPr>
    <w:rPr>
      <w:rFonts w:ascii="Arial" w:eastAsia="Times New Roman" w:hAnsi="Arial"/>
      <w:sz w:val="36"/>
      <w:lang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8E671A"/>
    <w:rPr>
      <w:rFonts w:ascii="Arial" w:hAnsi="Arial"/>
      <w:sz w:val="28"/>
      <w:lang w:val="en-GB" w:eastAsia="en-US"/>
    </w:rPr>
  </w:style>
  <w:style w:type="paragraph" w:customStyle="1" w:styleId="TdocHeader2">
    <w:name w:val="Tdoc_Header_2"/>
    <w:basedOn w:val="Normal"/>
    <w:rsid w:val="008E671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rsid w:val="008E671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Header"/>
    <w:rsid w:val="008E671A"/>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8E671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8E67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8E671A"/>
    <w:pPr>
      <w:overflowPunct/>
      <w:autoSpaceDE/>
      <w:autoSpaceDN/>
      <w:adjustRightInd/>
      <w:spacing w:after="0"/>
      <w:textAlignment w:val="auto"/>
    </w:pPr>
    <w:rPr>
      <w:rFonts w:ascii="Times" w:eastAsia="Batang" w:hAnsi="Times"/>
      <w:szCs w:val="24"/>
    </w:rPr>
  </w:style>
  <w:style w:type="character" w:customStyle="1" w:styleId="DateChar">
    <w:name w:val="Date Char"/>
    <w:basedOn w:val="DefaultParagraphFont"/>
    <w:link w:val="Date"/>
    <w:rsid w:val="008E671A"/>
    <w:rPr>
      <w:rFonts w:ascii="Times" w:eastAsia="Batang" w:hAnsi="Times"/>
      <w:szCs w:val="24"/>
      <w:lang w:val="en-GB"/>
    </w:rPr>
  </w:style>
  <w:style w:type="paragraph" w:customStyle="1" w:styleId="Default">
    <w:name w:val="Default"/>
    <w:rsid w:val="008E671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8E671A"/>
    <w:pPr>
      <w:jc w:val="both"/>
    </w:pPr>
    <w:rPr>
      <w:rFonts w:eastAsia="MS Mincho"/>
      <w:sz w:val="22"/>
      <w:szCs w:val="24"/>
    </w:rPr>
  </w:style>
  <w:style w:type="character" w:customStyle="1" w:styleId="3GPPNormalTextChar">
    <w:name w:val="3GPP Normal Text Char"/>
    <w:link w:val="3GPPNormalText"/>
    <w:rsid w:val="008E671A"/>
    <w:rPr>
      <w:sz w:val="22"/>
      <w:szCs w:val="24"/>
    </w:rPr>
  </w:style>
  <w:style w:type="paragraph" w:customStyle="1" w:styleId="References">
    <w:name w:val="References"/>
    <w:basedOn w:val="Normal"/>
    <w:rsid w:val="008E671A"/>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8E671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8E671A"/>
    <w:rPr>
      <w:rFonts w:eastAsia="MS Mincho"/>
      <w:lang w:val="en-GB" w:eastAsia="en-US" w:bidi="ar-SA"/>
    </w:rPr>
  </w:style>
  <w:style w:type="character" w:customStyle="1" w:styleId="B2Char">
    <w:name w:val="B2 Char"/>
    <w:link w:val="B2"/>
    <w:qFormat/>
    <w:rsid w:val="008E671A"/>
    <w:rPr>
      <w:lang w:val="en-GB" w:eastAsia="en-US"/>
    </w:rPr>
  </w:style>
  <w:style w:type="character" w:customStyle="1" w:styleId="Alcatel-Lucent-4">
    <w:name w:val="Alcatel-Lucent-4"/>
    <w:semiHidden/>
    <w:rsid w:val="008E671A"/>
    <w:rPr>
      <w:rFonts w:ascii="Arial" w:hAnsi="Arial" w:cs="Arial"/>
      <w:color w:val="auto"/>
      <w:sz w:val="20"/>
      <w:szCs w:val="20"/>
    </w:rPr>
  </w:style>
  <w:style w:type="numbering" w:customStyle="1" w:styleId="StyleBulleted">
    <w:name w:val="Style Bulleted"/>
    <w:rsid w:val="008E671A"/>
    <w:pPr>
      <w:numPr>
        <w:numId w:val="10"/>
      </w:numPr>
    </w:pPr>
  </w:style>
  <w:style w:type="paragraph" w:customStyle="1" w:styleId="ZchnZchn">
    <w:name w:val="Zchn Zchn"/>
    <w:rsid w:val="008E671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8E671A"/>
    <w:pPr>
      <w:numPr>
        <w:numId w:val="11"/>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8E671A"/>
    <w:rPr>
      <w:rFonts w:eastAsia="Times New Roman"/>
      <w:szCs w:val="24"/>
      <w:lang w:val="en-GB" w:eastAsia="ko-KR"/>
    </w:rPr>
  </w:style>
  <w:style w:type="character" w:customStyle="1" w:styleId="B1Zchn">
    <w:name w:val="B1 Zchn"/>
    <w:rsid w:val="008E671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8E671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E671A"/>
    <w:rPr>
      <w:rFonts w:ascii="Arial" w:hAnsi="Arial" w:cs="Arial"/>
      <w:color w:val="auto"/>
      <w:sz w:val="20"/>
      <w:szCs w:val="20"/>
    </w:rPr>
  </w:style>
  <w:style w:type="character" w:customStyle="1" w:styleId="UnresolvedMention1">
    <w:name w:val="Unresolved Mention1"/>
    <w:uiPriority w:val="99"/>
    <w:semiHidden/>
    <w:unhideWhenUsed/>
    <w:rsid w:val="008E671A"/>
    <w:rPr>
      <w:color w:val="808080"/>
      <w:shd w:val="clear" w:color="auto" w:fill="E6E6E6"/>
    </w:rPr>
  </w:style>
  <w:style w:type="character" w:customStyle="1" w:styleId="5">
    <w:name w:val="(文字) (文字)5"/>
    <w:semiHidden/>
    <w:rsid w:val="008E671A"/>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E671A"/>
    <w:rPr>
      <w:rFonts w:ascii="Arial" w:hAnsi="Arial"/>
      <w:sz w:val="24"/>
      <w:lang w:val="en-GB" w:eastAsia="en-US"/>
    </w:rPr>
  </w:style>
  <w:style w:type="paragraph" w:customStyle="1" w:styleId="TableCell">
    <w:name w:val="TableCell"/>
    <w:basedOn w:val="Normal"/>
    <w:qFormat/>
    <w:rsid w:val="008E671A"/>
    <w:pPr>
      <w:overflowPunct/>
      <w:snapToGrid w:val="0"/>
      <w:spacing w:before="20" w:after="20"/>
      <w:textAlignment w:val="auto"/>
    </w:pPr>
    <w:rPr>
      <w:rFonts w:eastAsia="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8E671A"/>
    <w:rPr>
      <w:rFonts w:eastAsia="MS Gothic"/>
      <w:b/>
      <w:sz w:val="24"/>
      <w:lang w:val="en-GB"/>
    </w:rPr>
  </w:style>
  <w:style w:type="character" w:styleId="Strong">
    <w:name w:val="Strong"/>
    <w:qFormat/>
    <w:rsid w:val="008E671A"/>
    <w:rPr>
      <w:b/>
      <w:bCs/>
    </w:rPr>
  </w:style>
  <w:style w:type="character" w:customStyle="1" w:styleId="TALChar">
    <w:name w:val="TAL Char"/>
    <w:locked/>
    <w:rsid w:val="008E671A"/>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8E671A"/>
    <w:pPr>
      <w:numPr>
        <w:numId w:val="15"/>
      </w:numPr>
    </w:pPr>
  </w:style>
  <w:style w:type="character" w:customStyle="1" w:styleId="Heading5Char">
    <w:name w:val="Heading 5 Char"/>
    <w:aliases w:val="H5 Char"/>
    <w:link w:val="Heading5"/>
    <w:rsid w:val="008E671A"/>
    <w:rPr>
      <w:rFonts w:ascii="Arial" w:hAnsi="Arial"/>
      <w:sz w:val="22"/>
      <w:lang w:val="en-GB" w:eastAsia="en-US"/>
    </w:rPr>
  </w:style>
  <w:style w:type="paragraph" w:customStyle="1" w:styleId="ListParagraph3">
    <w:name w:val="List Paragraph3"/>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
    <w:link w:val="Heading8"/>
    <w:rsid w:val="008E671A"/>
    <w:rPr>
      <w:rFonts w:ascii="Arial" w:hAnsi="Arial"/>
      <w:sz w:val="36"/>
      <w:lang w:val="en-GB" w:eastAsia="en-US"/>
    </w:rPr>
  </w:style>
  <w:style w:type="character" w:customStyle="1" w:styleId="Heading9Char">
    <w:name w:val="Heading 9 Char"/>
    <w:aliases w:val="Figure Heading Char,FH Char"/>
    <w:link w:val="Heading9"/>
    <w:rsid w:val="008E671A"/>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E671A"/>
    <w:rPr>
      <w:sz w:val="16"/>
      <w:lang w:val="en-GB" w:eastAsia="en-US"/>
    </w:rPr>
  </w:style>
  <w:style w:type="paragraph" w:customStyle="1" w:styleId="ListParagraph2">
    <w:name w:val="List Paragraph2"/>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8E671A"/>
    <w:rPr>
      <w:i/>
      <w:iCs/>
      <w:color w:val="404040"/>
    </w:rPr>
  </w:style>
  <w:style w:type="character" w:customStyle="1" w:styleId="5Char">
    <w:name w:val="标题 5 Char"/>
    <w:aliases w:val="H5 Char1"/>
    <w:rsid w:val="008E671A"/>
    <w:rPr>
      <w:rFonts w:ascii="Arial" w:hAnsi="Arial"/>
    </w:rPr>
  </w:style>
  <w:style w:type="paragraph" w:customStyle="1" w:styleId="62">
    <w:name w:val="标题 62"/>
    <w:basedOn w:val="Normal"/>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LGTdocChar">
    <w:name w:val="LGTdoc_본문 Char"/>
    <w:link w:val="LGTdoc"/>
    <w:qFormat/>
    <w:rsid w:val="008E671A"/>
    <w:rPr>
      <w:kern w:val="2"/>
      <w:sz w:val="22"/>
      <w:szCs w:val="24"/>
      <w:lang w:val="en-GB" w:eastAsia="ko-KR"/>
    </w:rPr>
  </w:style>
  <w:style w:type="paragraph" w:customStyle="1" w:styleId="ListParagraph7">
    <w:name w:val="List Paragraph7"/>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8E671A"/>
    <w:rPr>
      <w:rFonts w:ascii="Arial" w:hAnsi="Arial"/>
      <w:sz w:val="36"/>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link w:val="Heading2"/>
    <w:uiPriority w:val="9"/>
    <w:rsid w:val="008E671A"/>
    <w:rPr>
      <w:rFonts w:ascii="Arial" w:hAnsi="Arial"/>
      <w:sz w:val="32"/>
      <w:lang w:val="en-GB" w:eastAsia="en-US"/>
    </w:rPr>
  </w:style>
  <w:style w:type="paragraph" w:customStyle="1" w:styleId="Proposal">
    <w:name w:val="Proposal"/>
    <w:basedOn w:val="Normal"/>
    <w:link w:val="ProposalChar"/>
    <w:qFormat/>
    <w:rsid w:val="008E671A"/>
    <w:pPr>
      <w:tabs>
        <w:tab w:val="left" w:pos="1701"/>
      </w:tabs>
      <w:spacing w:after="120"/>
      <w:ind w:left="1701" w:hanging="1701"/>
      <w:jc w:val="both"/>
    </w:pPr>
    <w:rPr>
      <w:rFonts w:eastAsia="Times New Roman"/>
      <w:b/>
      <w:bCs/>
    </w:rPr>
  </w:style>
  <w:style w:type="paragraph" w:customStyle="1" w:styleId="61">
    <w:name w:val="标题 61"/>
    <w:basedOn w:val="Normal"/>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8E671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8E671A"/>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8E671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8E671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8E671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8E671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sid w:val="008E671A"/>
    <w:rPr>
      <w:rFonts w:ascii="Arial" w:eastAsia="Times New Roman" w:hAnsi="Arial"/>
      <w:spacing w:val="2"/>
      <w:lang w:eastAsia="en-US"/>
    </w:rPr>
  </w:style>
  <w:style w:type="table" w:customStyle="1" w:styleId="5-11">
    <w:name w:val="网格表 5 深色 - 着色 11"/>
    <w:basedOn w:val="TableNormal"/>
    <w:uiPriority w:val="50"/>
    <w:qFormat/>
    <w:rsid w:val="008E671A"/>
    <w:rPr>
      <w:rFonts w:ascii="CG Times (WN)" w:eastAsia="SimSun" w:hAnsi="CG Times (WN)"/>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ColorfulList-Accent1"/>
    <w:uiPriority w:val="34"/>
    <w:locked/>
    <w:rsid w:val="008E671A"/>
    <w:rPr>
      <w:rFonts w:eastAsia="MS Gothic"/>
      <w:sz w:val="24"/>
      <w:szCs w:val="24"/>
      <w:lang w:val="en-GB" w:eastAsia="en-US"/>
    </w:rPr>
  </w:style>
  <w:style w:type="table" w:styleId="ColorfulList-Accent1">
    <w:name w:val="Colorful List Accent 1"/>
    <w:basedOn w:val="TableNormal"/>
    <w:link w:val="13"/>
    <w:uiPriority w:val="34"/>
    <w:rsid w:val="008E671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E671A"/>
    <w:pPr>
      <w:widowControl w:val="0"/>
      <w:overflowPunct/>
      <w:snapToGrid w:val="0"/>
      <w:spacing w:afterLines="50" w:line="264" w:lineRule="auto"/>
      <w:jc w:val="both"/>
      <w:textAlignment w:val="auto"/>
    </w:pPr>
    <w:rPr>
      <w:kern w:val="2"/>
      <w:sz w:val="22"/>
      <w:szCs w:val="24"/>
      <w:lang w:eastAsia="ko-KR"/>
    </w:rPr>
  </w:style>
  <w:style w:type="paragraph" w:customStyle="1" w:styleId="LGTdoc1">
    <w:name w:val="LGTdoc_제목1"/>
    <w:basedOn w:val="Normal"/>
    <w:rsid w:val="008E671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0">
    <w:name w:val="heading3"/>
    <w:basedOn w:val="Normal"/>
    <w:rsid w:val="008E671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8E671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8E671A"/>
  </w:style>
  <w:style w:type="character" w:customStyle="1" w:styleId="Mention1">
    <w:name w:val="Mention1"/>
    <w:uiPriority w:val="99"/>
    <w:semiHidden/>
    <w:unhideWhenUsed/>
    <w:rsid w:val="008E671A"/>
    <w:rPr>
      <w:color w:val="2B579A"/>
      <w:shd w:val="clear" w:color="auto" w:fill="E6E6E6"/>
    </w:rPr>
  </w:style>
  <w:style w:type="paragraph" w:customStyle="1" w:styleId="1">
    <w:name w:val="목록 단락1"/>
    <w:basedOn w:val="Normal"/>
    <w:uiPriority w:val="34"/>
    <w:qFormat/>
    <w:rsid w:val="008E671A"/>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ProposalChar">
    <w:name w:val="Proposal Char"/>
    <w:link w:val="Proposal"/>
    <w:qFormat/>
    <w:rsid w:val="008E671A"/>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E671A"/>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E671A"/>
    <w:rPr>
      <w:rFonts w:ascii="Arial" w:hAnsi="Arial"/>
      <w:b/>
      <w:i/>
      <w:szCs w:val="26"/>
      <w:lang w:val="en-GB"/>
    </w:rPr>
  </w:style>
  <w:style w:type="paragraph" w:styleId="BodyText2">
    <w:name w:val="Body Text 2"/>
    <w:basedOn w:val="Normal"/>
    <w:link w:val="BodyText2Char"/>
    <w:rsid w:val="008E671A"/>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rsid w:val="008E671A"/>
    <w:rPr>
      <w:rFonts w:ascii="Times" w:eastAsia="Batang" w:hAnsi="Times"/>
      <w:szCs w:val="24"/>
      <w:lang w:val="en-GB" w:eastAsia="en-US"/>
    </w:rPr>
  </w:style>
  <w:style w:type="paragraph" w:customStyle="1" w:styleId="Paragraph">
    <w:name w:val="Paragraph"/>
    <w:basedOn w:val="Normal"/>
    <w:link w:val="ParagraphChar"/>
    <w:qFormat/>
    <w:rsid w:val="008E671A"/>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8E671A"/>
    <w:rPr>
      <w:rFonts w:eastAsia="SimSun"/>
      <w:sz w:val="22"/>
      <w:lang w:val="en-GB" w:eastAsia="en-US"/>
    </w:rPr>
  </w:style>
  <w:style w:type="character" w:customStyle="1" w:styleId="ColorfulList-Accent1Char">
    <w:name w:val="Colorful List - Accent 1 Char"/>
    <w:uiPriority w:val="34"/>
    <w:locked/>
    <w:rsid w:val="008E671A"/>
    <w:rPr>
      <w:rFonts w:eastAsia="MS Gothic"/>
      <w:sz w:val="24"/>
      <w:szCs w:val="24"/>
      <w:lang w:eastAsia="en-US"/>
    </w:rPr>
  </w:style>
  <w:style w:type="table" w:customStyle="1" w:styleId="GridTable4-Accent51">
    <w:name w:val="Grid Table 4 - Accent 51"/>
    <w:basedOn w:val="TableNormal"/>
    <w:uiPriority w:val="49"/>
    <w:rsid w:val="008E671A"/>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E671A"/>
    <w:rPr>
      <w:color w:val="000000"/>
    </w:rPr>
  </w:style>
  <w:style w:type="numbering" w:customStyle="1" w:styleId="StyleBulletedSymbolsymbolLeft025Hanging025">
    <w:name w:val="Style Bulleted Symbol (symbol) Left:  0.25&quot; Hanging:  0.25&quot;"/>
    <w:basedOn w:val="NoList"/>
    <w:rsid w:val="008E671A"/>
    <w:pPr>
      <w:numPr>
        <w:numId w:val="13"/>
      </w:numPr>
    </w:pPr>
  </w:style>
  <w:style w:type="numbering" w:customStyle="1" w:styleId="StyleBulletedSymbolsymbolLeft025Hanging0251">
    <w:name w:val="Style Bulleted Symbol (symbol) Left:  0.25&quot; Hanging:  0.25&quot;1"/>
    <w:basedOn w:val="NoList"/>
    <w:rsid w:val="008E671A"/>
    <w:pPr>
      <w:numPr>
        <w:numId w:val="14"/>
      </w:numPr>
    </w:pPr>
  </w:style>
  <w:style w:type="paragraph" w:customStyle="1" w:styleId="Style1">
    <w:name w:val="Style1"/>
    <w:basedOn w:val="Normal"/>
    <w:link w:val="Style1Char"/>
    <w:qFormat/>
    <w:rsid w:val="008E671A"/>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rsid w:val="008E671A"/>
    <w:rPr>
      <w:rFonts w:eastAsia="Malgun Gothic"/>
      <w:lang w:val="en-GB" w:eastAsia="en-US"/>
    </w:rPr>
  </w:style>
  <w:style w:type="paragraph" w:customStyle="1" w:styleId="3GPPText">
    <w:name w:val="3GPP Text"/>
    <w:basedOn w:val="Normal"/>
    <w:link w:val="3GPPTextChar"/>
    <w:qFormat/>
    <w:rsid w:val="008E671A"/>
    <w:pPr>
      <w:spacing w:before="120" w:after="120"/>
      <w:jc w:val="both"/>
    </w:pPr>
    <w:rPr>
      <w:rFonts w:eastAsia="SimSun"/>
      <w:sz w:val="22"/>
    </w:rPr>
  </w:style>
  <w:style w:type="character" w:customStyle="1" w:styleId="3GPPTextChar">
    <w:name w:val="3GPP Text Char"/>
    <w:link w:val="3GPPText"/>
    <w:rsid w:val="008E671A"/>
    <w:rPr>
      <w:rFonts w:eastAsia="SimSun"/>
      <w:sz w:val="22"/>
      <w:lang w:eastAsia="en-US"/>
    </w:rPr>
  </w:style>
  <w:style w:type="paragraph" w:customStyle="1" w:styleId="Doc-comment">
    <w:name w:val="Doc-comment"/>
    <w:basedOn w:val="Normal"/>
    <w:next w:val="Doc-text2"/>
    <w:qFormat/>
    <w:rsid w:val="00E20AC2"/>
    <w:pPr>
      <w:tabs>
        <w:tab w:val="left" w:pos="1622"/>
      </w:tabs>
      <w:overflowPunct/>
      <w:autoSpaceDE/>
      <w:autoSpaceDN/>
      <w:adjustRightInd/>
      <w:spacing w:after="0"/>
      <w:ind w:left="1622" w:hanging="363"/>
      <w:textAlignment w:val="auto"/>
    </w:pPr>
    <w:rPr>
      <w:rFonts w:ascii="Arial" w:hAnsi="Arial"/>
      <w:i/>
      <w:szCs w:val="24"/>
      <w:lang w:eastAsia="en-GB"/>
    </w:rPr>
  </w:style>
  <w:style w:type="paragraph" w:styleId="BodyTextIndent3">
    <w:name w:val="Body Text Indent 3"/>
    <w:basedOn w:val="Normal"/>
    <w:link w:val="BodyTextIndent3Char"/>
    <w:semiHidden/>
    <w:unhideWhenUsed/>
    <w:rsid w:val="007B6CA2"/>
    <w:pPr>
      <w:spacing w:after="120"/>
      <w:ind w:left="360"/>
    </w:pPr>
    <w:rPr>
      <w:sz w:val="16"/>
      <w:szCs w:val="16"/>
    </w:rPr>
  </w:style>
  <w:style w:type="character" w:customStyle="1" w:styleId="BodyTextIndent3Char">
    <w:name w:val="Body Text Indent 3 Char"/>
    <w:basedOn w:val="DefaultParagraphFont"/>
    <w:link w:val="BodyTextIndent3"/>
    <w:semiHidden/>
    <w:rsid w:val="007B6CA2"/>
    <w:rPr>
      <w:sz w:val="16"/>
      <w:szCs w:val="16"/>
      <w:lang w:val="en-GB" w:eastAsia="en-US"/>
    </w:rPr>
  </w:style>
  <w:style w:type="character" w:customStyle="1" w:styleId="B3Char">
    <w:name w:val="B3 Char"/>
    <w:link w:val="B3"/>
    <w:rsid w:val="00E7183A"/>
    <w:rPr>
      <w:lang w:val="en-GB" w:eastAsia="en-US"/>
    </w:rPr>
  </w:style>
  <w:style w:type="paragraph" w:customStyle="1" w:styleId="Heading11">
    <w:name w:val="Heading 11"/>
    <w:basedOn w:val="Normal"/>
    <w:rsid w:val="00324D62"/>
    <w:pPr>
      <w:numPr>
        <w:numId w:val="19"/>
      </w:numPr>
      <w:overflowPunct/>
      <w:autoSpaceDE/>
      <w:autoSpaceDN/>
      <w:adjustRightInd/>
      <w:spacing w:after="0"/>
      <w:textAlignment w:val="auto"/>
    </w:pPr>
    <w:rPr>
      <w:rFonts w:ascii="Calibri" w:eastAsiaTheme="minorEastAsia" w:hAnsi="Calibri"/>
      <w:sz w:val="22"/>
      <w:szCs w:val="22"/>
      <w:lang w:val="en-US" w:eastAsia="zh-CN"/>
    </w:rPr>
  </w:style>
  <w:style w:type="paragraph" w:customStyle="1" w:styleId="Heading21">
    <w:name w:val="Heading 21"/>
    <w:basedOn w:val="Normal"/>
    <w:rsid w:val="00324D62"/>
    <w:pPr>
      <w:numPr>
        <w:ilvl w:val="1"/>
        <w:numId w:val="19"/>
      </w:numPr>
      <w:overflowPunct/>
      <w:autoSpaceDE/>
      <w:autoSpaceDN/>
      <w:adjustRightInd/>
      <w:spacing w:after="0"/>
      <w:textAlignment w:val="auto"/>
    </w:pPr>
    <w:rPr>
      <w:rFonts w:ascii="Calibri" w:eastAsiaTheme="minorEastAsia" w:hAnsi="Calibri"/>
      <w:sz w:val="22"/>
      <w:szCs w:val="22"/>
      <w:lang w:val="en-US" w:eastAsia="zh-CN"/>
    </w:rPr>
  </w:style>
  <w:style w:type="paragraph" w:customStyle="1" w:styleId="Heading31">
    <w:name w:val="Heading 31"/>
    <w:basedOn w:val="Normal"/>
    <w:rsid w:val="00324D62"/>
    <w:pPr>
      <w:numPr>
        <w:ilvl w:val="2"/>
        <w:numId w:val="19"/>
      </w:numPr>
      <w:overflowPunct/>
      <w:autoSpaceDE/>
      <w:autoSpaceDN/>
      <w:adjustRightInd/>
      <w:spacing w:after="0"/>
      <w:textAlignment w:val="auto"/>
    </w:pPr>
    <w:rPr>
      <w:rFonts w:ascii="Calibri" w:eastAsiaTheme="minorEastAsia" w:hAnsi="Calibri"/>
      <w:sz w:val="22"/>
      <w:szCs w:val="22"/>
      <w:lang w:val="en-US" w:eastAsia="zh-CN"/>
    </w:rPr>
  </w:style>
  <w:style w:type="character" w:customStyle="1" w:styleId="R4TopicChar">
    <w:name w:val="R4_Topic Char"/>
    <w:link w:val="R4Topic"/>
    <w:locked/>
    <w:rsid w:val="00895D88"/>
    <w:rPr>
      <w:rFonts w:ascii="Arial" w:hAnsi="Arial" w:cs="Arial"/>
      <w:b/>
      <w:i/>
      <w:color w:val="C00000"/>
      <w:sz w:val="22"/>
      <w:szCs w:val="22"/>
    </w:rPr>
  </w:style>
  <w:style w:type="paragraph" w:customStyle="1" w:styleId="R4Topic">
    <w:name w:val="R4_Topic"/>
    <w:basedOn w:val="Normal"/>
    <w:link w:val="R4TopicChar"/>
    <w:qFormat/>
    <w:rsid w:val="00895D88"/>
    <w:pPr>
      <w:tabs>
        <w:tab w:val="left" w:pos="720"/>
      </w:tabs>
      <w:textAlignment w:val="auto"/>
    </w:pPr>
    <w:rPr>
      <w:rFonts w:ascii="Arial" w:hAnsi="Arial" w:cs="Arial"/>
      <w:b/>
      <w:i/>
      <w:color w:val="C00000"/>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29955">
      <w:bodyDiv w:val="1"/>
      <w:marLeft w:val="0"/>
      <w:marRight w:val="0"/>
      <w:marTop w:val="0"/>
      <w:marBottom w:val="0"/>
      <w:divBdr>
        <w:top w:val="none" w:sz="0" w:space="0" w:color="auto"/>
        <w:left w:val="none" w:sz="0" w:space="0" w:color="auto"/>
        <w:bottom w:val="none" w:sz="0" w:space="0" w:color="auto"/>
        <w:right w:val="none" w:sz="0" w:space="0" w:color="auto"/>
      </w:divBdr>
      <w:divsChild>
        <w:div w:id="722213259">
          <w:marLeft w:val="547"/>
          <w:marRight w:val="0"/>
          <w:marTop w:val="115"/>
          <w:marBottom w:val="0"/>
          <w:divBdr>
            <w:top w:val="none" w:sz="0" w:space="0" w:color="auto"/>
            <w:left w:val="none" w:sz="0" w:space="0" w:color="auto"/>
            <w:bottom w:val="none" w:sz="0" w:space="0" w:color="auto"/>
            <w:right w:val="none" w:sz="0" w:space="0" w:color="auto"/>
          </w:divBdr>
        </w:div>
        <w:div w:id="1959795547">
          <w:marLeft w:val="1166"/>
          <w:marRight w:val="0"/>
          <w:marTop w:val="96"/>
          <w:marBottom w:val="0"/>
          <w:divBdr>
            <w:top w:val="none" w:sz="0" w:space="0" w:color="auto"/>
            <w:left w:val="none" w:sz="0" w:space="0" w:color="auto"/>
            <w:bottom w:val="none" w:sz="0" w:space="0" w:color="auto"/>
            <w:right w:val="none" w:sz="0" w:space="0" w:color="auto"/>
          </w:divBdr>
        </w:div>
        <w:div w:id="45571528">
          <w:marLeft w:val="547"/>
          <w:marRight w:val="0"/>
          <w:marTop w:val="115"/>
          <w:marBottom w:val="0"/>
          <w:divBdr>
            <w:top w:val="none" w:sz="0" w:space="0" w:color="auto"/>
            <w:left w:val="none" w:sz="0" w:space="0" w:color="auto"/>
            <w:bottom w:val="none" w:sz="0" w:space="0" w:color="auto"/>
            <w:right w:val="none" w:sz="0" w:space="0" w:color="auto"/>
          </w:divBdr>
        </w:div>
        <w:div w:id="2015717603">
          <w:marLeft w:val="1166"/>
          <w:marRight w:val="0"/>
          <w:marTop w:val="96"/>
          <w:marBottom w:val="0"/>
          <w:divBdr>
            <w:top w:val="none" w:sz="0" w:space="0" w:color="auto"/>
            <w:left w:val="none" w:sz="0" w:space="0" w:color="auto"/>
            <w:bottom w:val="none" w:sz="0" w:space="0" w:color="auto"/>
            <w:right w:val="none" w:sz="0" w:space="0" w:color="auto"/>
          </w:divBdr>
        </w:div>
      </w:divsChild>
    </w:div>
    <w:div w:id="12998743">
      <w:bodyDiv w:val="1"/>
      <w:marLeft w:val="0"/>
      <w:marRight w:val="0"/>
      <w:marTop w:val="0"/>
      <w:marBottom w:val="0"/>
      <w:divBdr>
        <w:top w:val="none" w:sz="0" w:space="0" w:color="auto"/>
        <w:left w:val="none" w:sz="0" w:space="0" w:color="auto"/>
        <w:bottom w:val="none" w:sz="0" w:space="0" w:color="auto"/>
        <w:right w:val="none" w:sz="0" w:space="0" w:color="auto"/>
      </w:divBdr>
      <w:divsChild>
        <w:div w:id="239490505">
          <w:marLeft w:val="720"/>
          <w:marRight w:val="0"/>
          <w:marTop w:val="96"/>
          <w:marBottom w:val="0"/>
          <w:divBdr>
            <w:top w:val="none" w:sz="0" w:space="0" w:color="auto"/>
            <w:left w:val="none" w:sz="0" w:space="0" w:color="auto"/>
            <w:bottom w:val="none" w:sz="0" w:space="0" w:color="auto"/>
            <w:right w:val="none" w:sz="0" w:space="0" w:color="auto"/>
          </w:divBdr>
        </w:div>
        <w:div w:id="492918103">
          <w:marLeft w:val="720"/>
          <w:marRight w:val="0"/>
          <w:marTop w:val="96"/>
          <w:marBottom w:val="0"/>
          <w:divBdr>
            <w:top w:val="none" w:sz="0" w:space="0" w:color="auto"/>
            <w:left w:val="none" w:sz="0" w:space="0" w:color="auto"/>
            <w:bottom w:val="none" w:sz="0" w:space="0" w:color="auto"/>
            <w:right w:val="none" w:sz="0" w:space="0" w:color="auto"/>
          </w:divBdr>
        </w:div>
      </w:divsChild>
    </w:div>
    <w:div w:id="34089969">
      <w:bodyDiv w:val="1"/>
      <w:marLeft w:val="0"/>
      <w:marRight w:val="0"/>
      <w:marTop w:val="0"/>
      <w:marBottom w:val="0"/>
      <w:divBdr>
        <w:top w:val="none" w:sz="0" w:space="0" w:color="auto"/>
        <w:left w:val="none" w:sz="0" w:space="0" w:color="auto"/>
        <w:bottom w:val="none" w:sz="0" w:space="0" w:color="auto"/>
        <w:right w:val="none" w:sz="0" w:space="0" w:color="auto"/>
      </w:divBdr>
      <w:divsChild>
        <w:div w:id="1883864256">
          <w:marLeft w:val="547"/>
          <w:marRight w:val="0"/>
          <w:marTop w:val="96"/>
          <w:marBottom w:val="0"/>
          <w:divBdr>
            <w:top w:val="none" w:sz="0" w:space="0" w:color="auto"/>
            <w:left w:val="none" w:sz="0" w:space="0" w:color="auto"/>
            <w:bottom w:val="none" w:sz="0" w:space="0" w:color="auto"/>
            <w:right w:val="none" w:sz="0" w:space="0" w:color="auto"/>
          </w:divBdr>
        </w:div>
        <w:div w:id="54862294">
          <w:marLeft w:val="1166"/>
          <w:marRight w:val="0"/>
          <w:marTop w:val="82"/>
          <w:marBottom w:val="0"/>
          <w:divBdr>
            <w:top w:val="none" w:sz="0" w:space="0" w:color="auto"/>
            <w:left w:val="none" w:sz="0" w:space="0" w:color="auto"/>
            <w:bottom w:val="none" w:sz="0" w:space="0" w:color="auto"/>
            <w:right w:val="none" w:sz="0" w:space="0" w:color="auto"/>
          </w:divBdr>
        </w:div>
        <w:div w:id="750077315">
          <w:marLeft w:val="1800"/>
          <w:marRight w:val="0"/>
          <w:marTop w:val="67"/>
          <w:marBottom w:val="0"/>
          <w:divBdr>
            <w:top w:val="none" w:sz="0" w:space="0" w:color="auto"/>
            <w:left w:val="none" w:sz="0" w:space="0" w:color="auto"/>
            <w:bottom w:val="none" w:sz="0" w:space="0" w:color="auto"/>
            <w:right w:val="none" w:sz="0" w:space="0" w:color="auto"/>
          </w:divBdr>
        </w:div>
        <w:div w:id="1349872809">
          <w:marLeft w:val="1166"/>
          <w:marRight w:val="0"/>
          <w:marTop w:val="82"/>
          <w:marBottom w:val="0"/>
          <w:divBdr>
            <w:top w:val="none" w:sz="0" w:space="0" w:color="auto"/>
            <w:left w:val="none" w:sz="0" w:space="0" w:color="auto"/>
            <w:bottom w:val="none" w:sz="0" w:space="0" w:color="auto"/>
            <w:right w:val="none" w:sz="0" w:space="0" w:color="auto"/>
          </w:divBdr>
        </w:div>
        <w:div w:id="777069560">
          <w:marLeft w:val="1800"/>
          <w:marRight w:val="0"/>
          <w:marTop w:val="67"/>
          <w:marBottom w:val="0"/>
          <w:divBdr>
            <w:top w:val="none" w:sz="0" w:space="0" w:color="auto"/>
            <w:left w:val="none" w:sz="0" w:space="0" w:color="auto"/>
            <w:bottom w:val="none" w:sz="0" w:space="0" w:color="auto"/>
            <w:right w:val="none" w:sz="0" w:space="0" w:color="auto"/>
          </w:divBdr>
        </w:div>
        <w:div w:id="105926623">
          <w:marLeft w:val="547"/>
          <w:marRight w:val="0"/>
          <w:marTop w:val="96"/>
          <w:marBottom w:val="0"/>
          <w:divBdr>
            <w:top w:val="none" w:sz="0" w:space="0" w:color="auto"/>
            <w:left w:val="none" w:sz="0" w:space="0" w:color="auto"/>
            <w:bottom w:val="none" w:sz="0" w:space="0" w:color="auto"/>
            <w:right w:val="none" w:sz="0" w:space="0" w:color="auto"/>
          </w:divBdr>
        </w:div>
        <w:div w:id="817693234">
          <w:marLeft w:val="1166"/>
          <w:marRight w:val="0"/>
          <w:marTop w:val="82"/>
          <w:marBottom w:val="0"/>
          <w:divBdr>
            <w:top w:val="none" w:sz="0" w:space="0" w:color="auto"/>
            <w:left w:val="none" w:sz="0" w:space="0" w:color="auto"/>
            <w:bottom w:val="none" w:sz="0" w:space="0" w:color="auto"/>
            <w:right w:val="none" w:sz="0" w:space="0" w:color="auto"/>
          </w:divBdr>
        </w:div>
        <w:div w:id="876426462">
          <w:marLeft w:val="1800"/>
          <w:marRight w:val="0"/>
          <w:marTop w:val="67"/>
          <w:marBottom w:val="0"/>
          <w:divBdr>
            <w:top w:val="none" w:sz="0" w:space="0" w:color="auto"/>
            <w:left w:val="none" w:sz="0" w:space="0" w:color="auto"/>
            <w:bottom w:val="none" w:sz="0" w:space="0" w:color="auto"/>
            <w:right w:val="none" w:sz="0" w:space="0" w:color="auto"/>
          </w:divBdr>
        </w:div>
        <w:div w:id="1030489585">
          <w:marLeft w:val="1800"/>
          <w:marRight w:val="0"/>
          <w:marTop w:val="67"/>
          <w:marBottom w:val="0"/>
          <w:divBdr>
            <w:top w:val="none" w:sz="0" w:space="0" w:color="auto"/>
            <w:left w:val="none" w:sz="0" w:space="0" w:color="auto"/>
            <w:bottom w:val="none" w:sz="0" w:space="0" w:color="auto"/>
            <w:right w:val="none" w:sz="0" w:space="0" w:color="auto"/>
          </w:divBdr>
        </w:div>
        <w:div w:id="2114130854">
          <w:marLeft w:val="1166"/>
          <w:marRight w:val="0"/>
          <w:marTop w:val="82"/>
          <w:marBottom w:val="0"/>
          <w:divBdr>
            <w:top w:val="none" w:sz="0" w:space="0" w:color="auto"/>
            <w:left w:val="none" w:sz="0" w:space="0" w:color="auto"/>
            <w:bottom w:val="none" w:sz="0" w:space="0" w:color="auto"/>
            <w:right w:val="none" w:sz="0" w:space="0" w:color="auto"/>
          </w:divBdr>
        </w:div>
        <w:div w:id="1510873875">
          <w:marLeft w:val="547"/>
          <w:marRight w:val="0"/>
          <w:marTop w:val="96"/>
          <w:marBottom w:val="0"/>
          <w:divBdr>
            <w:top w:val="none" w:sz="0" w:space="0" w:color="auto"/>
            <w:left w:val="none" w:sz="0" w:space="0" w:color="auto"/>
            <w:bottom w:val="none" w:sz="0" w:space="0" w:color="auto"/>
            <w:right w:val="none" w:sz="0" w:space="0" w:color="auto"/>
          </w:divBdr>
        </w:div>
        <w:div w:id="782964243">
          <w:marLeft w:val="1800"/>
          <w:marRight w:val="0"/>
          <w:marTop w:val="96"/>
          <w:marBottom w:val="0"/>
          <w:divBdr>
            <w:top w:val="none" w:sz="0" w:space="0" w:color="auto"/>
            <w:left w:val="none" w:sz="0" w:space="0" w:color="auto"/>
            <w:bottom w:val="none" w:sz="0" w:space="0" w:color="auto"/>
            <w:right w:val="none" w:sz="0" w:space="0" w:color="auto"/>
          </w:divBdr>
        </w:div>
        <w:div w:id="1458913032">
          <w:marLeft w:val="2520"/>
          <w:marRight w:val="0"/>
          <w:marTop w:val="82"/>
          <w:marBottom w:val="0"/>
          <w:divBdr>
            <w:top w:val="none" w:sz="0" w:space="0" w:color="auto"/>
            <w:left w:val="none" w:sz="0" w:space="0" w:color="auto"/>
            <w:bottom w:val="none" w:sz="0" w:space="0" w:color="auto"/>
            <w:right w:val="none" w:sz="0" w:space="0" w:color="auto"/>
          </w:divBdr>
        </w:div>
        <w:div w:id="726759232">
          <w:marLeft w:val="2520"/>
          <w:marRight w:val="0"/>
          <w:marTop w:val="82"/>
          <w:marBottom w:val="0"/>
          <w:divBdr>
            <w:top w:val="none" w:sz="0" w:space="0" w:color="auto"/>
            <w:left w:val="none" w:sz="0" w:space="0" w:color="auto"/>
            <w:bottom w:val="none" w:sz="0" w:space="0" w:color="auto"/>
            <w:right w:val="none" w:sz="0" w:space="0" w:color="auto"/>
          </w:divBdr>
        </w:div>
      </w:divsChild>
    </w:div>
    <w:div w:id="47455020">
      <w:bodyDiv w:val="1"/>
      <w:marLeft w:val="0"/>
      <w:marRight w:val="0"/>
      <w:marTop w:val="0"/>
      <w:marBottom w:val="0"/>
      <w:divBdr>
        <w:top w:val="none" w:sz="0" w:space="0" w:color="auto"/>
        <w:left w:val="none" w:sz="0" w:space="0" w:color="auto"/>
        <w:bottom w:val="none" w:sz="0" w:space="0" w:color="auto"/>
        <w:right w:val="none" w:sz="0" w:space="0" w:color="auto"/>
      </w:divBdr>
      <w:divsChild>
        <w:div w:id="305815670">
          <w:marLeft w:val="547"/>
          <w:marRight w:val="0"/>
          <w:marTop w:val="115"/>
          <w:marBottom w:val="0"/>
          <w:divBdr>
            <w:top w:val="none" w:sz="0" w:space="0" w:color="auto"/>
            <w:left w:val="none" w:sz="0" w:space="0" w:color="auto"/>
            <w:bottom w:val="none" w:sz="0" w:space="0" w:color="auto"/>
            <w:right w:val="none" w:sz="0" w:space="0" w:color="auto"/>
          </w:divBdr>
        </w:div>
        <w:div w:id="833109390">
          <w:marLeft w:val="547"/>
          <w:marRight w:val="0"/>
          <w:marTop w:val="115"/>
          <w:marBottom w:val="0"/>
          <w:divBdr>
            <w:top w:val="none" w:sz="0" w:space="0" w:color="auto"/>
            <w:left w:val="none" w:sz="0" w:space="0" w:color="auto"/>
            <w:bottom w:val="none" w:sz="0" w:space="0" w:color="auto"/>
            <w:right w:val="none" w:sz="0" w:space="0" w:color="auto"/>
          </w:divBdr>
        </w:div>
        <w:div w:id="15231783">
          <w:marLeft w:val="1166"/>
          <w:marRight w:val="0"/>
          <w:marTop w:val="96"/>
          <w:marBottom w:val="0"/>
          <w:divBdr>
            <w:top w:val="none" w:sz="0" w:space="0" w:color="auto"/>
            <w:left w:val="none" w:sz="0" w:space="0" w:color="auto"/>
            <w:bottom w:val="none" w:sz="0" w:space="0" w:color="auto"/>
            <w:right w:val="none" w:sz="0" w:space="0" w:color="auto"/>
          </w:divBdr>
        </w:div>
        <w:div w:id="1549995683">
          <w:marLeft w:val="1166"/>
          <w:marRight w:val="0"/>
          <w:marTop w:val="96"/>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3382208">
      <w:bodyDiv w:val="1"/>
      <w:marLeft w:val="0"/>
      <w:marRight w:val="0"/>
      <w:marTop w:val="0"/>
      <w:marBottom w:val="0"/>
      <w:divBdr>
        <w:top w:val="none" w:sz="0" w:space="0" w:color="auto"/>
        <w:left w:val="none" w:sz="0" w:space="0" w:color="auto"/>
        <w:bottom w:val="none" w:sz="0" w:space="0" w:color="auto"/>
        <w:right w:val="none" w:sz="0" w:space="0" w:color="auto"/>
      </w:divBdr>
    </w:div>
    <w:div w:id="219219653">
      <w:bodyDiv w:val="1"/>
      <w:marLeft w:val="0"/>
      <w:marRight w:val="0"/>
      <w:marTop w:val="0"/>
      <w:marBottom w:val="0"/>
      <w:divBdr>
        <w:top w:val="none" w:sz="0" w:space="0" w:color="auto"/>
        <w:left w:val="none" w:sz="0" w:space="0" w:color="auto"/>
        <w:bottom w:val="none" w:sz="0" w:space="0" w:color="auto"/>
        <w:right w:val="none" w:sz="0" w:space="0" w:color="auto"/>
      </w:divBdr>
      <w:divsChild>
        <w:div w:id="565189394">
          <w:marLeft w:val="547"/>
          <w:marRight w:val="0"/>
          <w:marTop w:val="106"/>
          <w:marBottom w:val="0"/>
          <w:divBdr>
            <w:top w:val="none" w:sz="0" w:space="0" w:color="auto"/>
            <w:left w:val="none" w:sz="0" w:space="0" w:color="auto"/>
            <w:bottom w:val="none" w:sz="0" w:space="0" w:color="auto"/>
            <w:right w:val="none" w:sz="0" w:space="0" w:color="auto"/>
          </w:divBdr>
        </w:div>
        <w:div w:id="143550069">
          <w:marLeft w:val="547"/>
          <w:marRight w:val="0"/>
          <w:marTop w:val="106"/>
          <w:marBottom w:val="0"/>
          <w:divBdr>
            <w:top w:val="none" w:sz="0" w:space="0" w:color="auto"/>
            <w:left w:val="none" w:sz="0" w:space="0" w:color="auto"/>
            <w:bottom w:val="none" w:sz="0" w:space="0" w:color="auto"/>
            <w:right w:val="none" w:sz="0" w:space="0" w:color="auto"/>
          </w:divBdr>
        </w:div>
        <w:div w:id="1147436858">
          <w:marLeft w:val="547"/>
          <w:marRight w:val="0"/>
          <w:marTop w:val="106"/>
          <w:marBottom w:val="0"/>
          <w:divBdr>
            <w:top w:val="none" w:sz="0" w:space="0" w:color="auto"/>
            <w:left w:val="none" w:sz="0" w:space="0" w:color="auto"/>
            <w:bottom w:val="none" w:sz="0" w:space="0" w:color="auto"/>
            <w:right w:val="none" w:sz="0" w:space="0" w:color="auto"/>
          </w:divBdr>
        </w:div>
      </w:divsChild>
    </w:div>
    <w:div w:id="291912143">
      <w:bodyDiv w:val="1"/>
      <w:marLeft w:val="0"/>
      <w:marRight w:val="0"/>
      <w:marTop w:val="0"/>
      <w:marBottom w:val="0"/>
      <w:divBdr>
        <w:top w:val="none" w:sz="0" w:space="0" w:color="auto"/>
        <w:left w:val="none" w:sz="0" w:space="0" w:color="auto"/>
        <w:bottom w:val="none" w:sz="0" w:space="0" w:color="auto"/>
        <w:right w:val="none" w:sz="0" w:space="0" w:color="auto"/>
      </w:divBdr>
    </w:div>
    <w:div w:id="319433342">
      <w:bodyDiv w:val="1"/>
      <w:marLeft w:val="0"/>
      <w:marRight w:val="0"/>
      <w:marTop w:val="0"/>
      <w:marBottom w:val="0"/>
      <w:divBdr>
        <w:top w:val="none" w:sz="0" w:space="0" w:color="auto"/>
        <w:left w:val="none" w:sz="0" w:space="0" w:color="auto"/>
        <w:bottom w:val="none" w:sz="0" w:space="0" w:color="auto"/>
        <w:right w:val="none" w:sz="0" w:space="0" w:color="auto"/>
      </w:divBdr>
    </w:div>
    <w:div w:id="417294993">
      <w:bodyDiv w:val="1"/>
      <w:marLeft w:val="0"/>
      <w:marRight w:val="0"/>
      <w:marTop w:val="0"/>
      <w:marBottom w:val="0"/>
      <w:divBdr>
        <w:top w:val="none" w:sz="0" w:space="0" w:color="auto"/>
        <w:left w:val="none" w:sz="0" w:space="0" w:color="auto"/>
        <w:bottom w:val="none" w:sz="0" w:space="0" w:color="auto"/>
        <w:right w:val="none" w:sz="0" w:space="0" w:color="auto"/>
      </w:divBdr>
    </w:div>
    <w:div w:id="429089631">
      <w:bodyDiv w:val="1"/>
      <w:marLeft w:val="0"/>
      <w:marRight w:val="0"/>
      <w:marTop w:val="0"/>
      <w:marBottom w:val="0"/>
      <w:divBdr>
        <w:top w:val="none" w:sz="0" w:space="0" w:color="auto"/>
        <w:left w:val="none" w:sz="0" w:space="0" w:color="auto"/>
        <w:bottom w:val="none" w:sz="0" w:space="0" w:color="auto"/>
        <w:right w:val="none" w:sz="0" w:space="0" w:color="auto"/>
      </w:divBdr>
      <w:divsChild>
        <w:div w:id="1485002435">
          <w:marLeft w:val="547"/>
          <w:marRight w:val="0"/>
          <w:marTop w:val="134"/>
          <w:marBottom w:val="0"/>
          <w:divBdr>
            <w:top w:val="none" w:sz="0" w:space="0" w:color="auto"/>
            <w:left w:val="none" w:sz="0" w:space="0" w:color="auto"/>
            <w:bottom w:val="none" w:sz="0" w:space="0" w:color="auto"/>
            <w:right w:val="none" w:sz="0" w:space="0" w:color="auto"/>
          </w:divBdr>
        </w:div>
        <w:div w:id="1596400316">
          <w:marLeft w:val="1166"/>
          <w:marRight w:val="0"/>
          <w:marTop w:val="115"/>
          <w:marBottom w:val="0"/>
          <w:divBdr>
            <w:top w:val="none" w:sz="0" w:space="0" w:color="auto"/>
            <w:left w:val="none" w:sz="0" w:space="0" w:color="auto"/>
            <w:bottom w:val="none" w:sz="0" w:space="0" w:color="auto"/>
            <w:right w:val="none" w:sz="0" w:space="0" w:color="auto"/>
          </w:divBdr>
        </w:div>
      </w:divsChild>
    </w:div>
    <w:div w:id="494297135">
      <w:bodyDiv w:val="1"/>
      <w:marLeft w:val="0"/>
      <w:marRight w:val="0"/>
      <w:marTop w:val="0"/>
      <w:marBottom w:val="0"/>
      <w:divBdr>
        <w:top w:val="none" w:sz="0" w:space="0" w:color="auto"/>
        <w:left w:val="none" w:sz="0" w:space="0" w:color="auto"/>
        <w:bottom w:val="none" w:sz="0" w:space="0" w:color="auto"/>
        <w:right w:val="none" w:sz="0" w:space="0" w:color="auto"/>
      </w:divBdr>
    </w:div>
    <w:div w:id="501894094">
      <w:bodyDiv w:val="1"/>
      <w:marLeft w:val="0"/>
      <w:marRight w:val="0"/>
      <w:marTop w:val="0"/>
      <w:marBottom w:val="0"/>
      <w:divBdr>
        <w:top w:val="none" w:sz="0" w:space="0" w:color="auto"/>
        <w:left w:val="none" w:sz="0" w:space="0" w:color="auto"/>
        <w:bottom w:val="none" w:sz="0" w:space="0" w:color="auto"/>
        <w:right w:val="none" w:sz="0" w:space="0" w:color="auto"/>
      </w:divBdr>
    </w:div>
    <w:div w:id="534268501">
      <w:bodyDiv w:val="1"/>
      <w:marLeft w:val="0"/>
      <w:marRight w:val="0"/>
      <w:marTop w:val="0"/>
      <w:marBottom w:val="0"/>
      <w:divBdr>
        <w:top w:val="none" w:sz="0" w:space="0" w:color="auto"/>
        <w:left w:val="none" w:sz="0" w:space="0" w:color="auto"/>
        <w:bottom w:val="none" w:sz="0" w:space="0" w:color="auto"/>
        <w:right w:val="none" w:sz="0" w:space="0" w:color="auto"/>
      </w:divBdr>
      <w:divsChild>
        <w:div w:id="1300381428">
          <w:marLeft w:val="360"/>
          <w:marRight w:val="0"/>
          <w:marTop w:val="200"/>
          <w:marBottom w:val="0"/>
          <w:divBdr>
            <w:top w:val="none" w:sz="0" w:space="0" w:color="auto"/>
            <w:left w:val="none" w:sz="0" w:space="0" w:color="auto"/>
            <w:bottom w:val="none" w:sz="0" w:space="0" w:color="auto"/>
            <w:right w:val="none" w:sz="0" w:space="0" w:color="auto"/>
          </w:divBdr>
        </w:div>
        <w:div w:id="923955893">
          <w:marLeft w:val="1080"/>
          <w:marRight w:val="0"/>
          <w:marTop w:val="240"/>
          <w:marBottom w:val="0"/>
          <w:divBdr>
            <w:top w:val="none" w:sz="0" w:space="0" w:color="auto"/>
            <w:left w:val="none" w:sz="0" w:space="0" w:color="auto"/>
            <w:bottom w:val="none" w:sz="0" w:space="0" w:color="auto"/>
            <w:right w:val="none" w:sz="0" w:space="0" w:color="auto"/>
          </w:divBdr>
        </w:div>
        <w:div w:id="712313118">
          <w:marLeft w:val="1080"/>
          <w:marRight w:val="0"/>
          <w:marTop w:val="240"/>
          <w:marBottom w:val="0"/>
          <w:divBdr>
            <w:top w:val="none" w:sz="0" w:space="0" w:color="auto"/>
            <w:left w:val="none" w:sz="0" w:space="0" w:color="auto"/>
            <w:bottom w:val="none" w:sz="0" w:space="0" w:color="auto"/>
            <w:right w:val="none" w:sz="0" w:space="0" w:color="auto"/>
          </w:divBdr>
        </w:div>
        <w:div w:id="1189222015">
          <w:marLeft w:val="1080"/>
          <w:marRight w:val="0"/>
          <w:marTop w:val="240"/>
          <w:marBottom w:val="0"/>
          <w:divBdr>
            <w:top w:val="none" w:sz="0" w:space="0" w:color="auto"/>
            <w:left w:val="none" w:sz="0" w:space="0" w:color="auto"/>
            <w:bottom w:val="none" w:sz="0" w:space="0" w:color="auto"/>
            <w:right w:val="none" w:sz="0" w:space="0" w:color="auto"/>
          </w:divBdr>
        </w:div>
      </w:divsChild>
    </w:div>
    <w:div w:id="604456651">
      <w:bodyDiv w:val="1"/>
      <w:marLeft w:val="0"/>
      <w:marRight w:val="0"/>
      <w:marTop w:val="0"/>
      <w:marBottom w:val="0"/>
      <w:divBdr>
        <w:top w:val="none" w:sz="0" w:space="0" w:color="auto"/>
        <w:left w:val="none" w:sz="0" w:space="0" w:color="auto"/>
        <w:bottom w:val="none" w:sz="0" w:space="0" w:color="auto"/>
        <w:right w:val="none" w:sz="0" w:space="0" w:color="auto"/>
      </w:divBdr>
      <w:divsChild>
        <w:div w:id="695890690">
          <w:marLeft w:val="547"/>
          <w:marRight w:val="0"/>
          <w:marTop w:val="96"/>
          <w:marBottom w:val="0"/>
          <w:divBdr>
            <w:top w:val="none" w:sz="0" w:space="0" w:color="auto"/>
            <w:left w:val="none" w:sz="0" w:space="0" w:color="auto"/>
            <w:bottom w:val="none" w:sz="0" w:space="0" w:color="auto"/>
            <w:right w:val="none" w:sz="0" w:space="0" w:color="auto"/>
          </w:divBdr>
        </w:div>
        <w:div w:id="79910782">
          <w:marLeft w:val="547"/>
          <w:marRight w:val="0"/>
          <w:marTop w:val="96"/>
          <w:marBottom w:val="0"/>
          <w:divBdr>
            <w:top w:val="none" w:sz="0" w:space="0" w:color="auto"/>
            <w:left w:val="none" w:sz="0" w:space="0" w:color="auto"/>
            <w:bottom w:val="none" w:sz="0" w:space="0" w:color="auto"/>
            <w:right w:val="none" w:sz="0" w:space="0" w:color="auto"/>
          </w:divBdr>
        </w:div>
        <w:div w:id="101188415">
          <w:marLeft w:val="1166"/>
          <w:marRight w:val="0"/>
          <w:marTop w:val="77"/>
          <w:marBottom w:val="0"/>
          <w:divBdr>
            <w:top w:val="none" w:sz="0" w:space="0" w:color="auto"/>
            <w:left w:val="none" w:sz="0" w:space="0" w:color="auto"/>
            <w:bottom w:val="none" w:sz="0" w:space="0" w:color="auto"/>
            <w:right w:val="none" w:sz="0" w:space="0" w:color="auto"/>
          </w:divBdr>
        </w:div>
        <w:div w:id="1587180850">
          <w:marLeft w:val="1166"/>
          <w:marRight w:val="0"/>
          <w:marTop w:val="77"/>
          <w:marBottom w:val="0"/>
          <w:divBdr>
            <w:top w:val="none" w:sz="0" w:space="0" w:color="auto"/>
            <w:left w:val="none" w:sz="0" w:space="0" w:color="auto"/>
            <w:bottom w:val="none" w:sz="0" w:space="0" w:color="auto"/>
            <w:right w:val="none" w:sz="0" w:space="0" w:color="auto"/>
          </w:divBdr>
        </w:div>
      </w:divsChild>
    </w:div>
    <w:div w:id="618953176">
      <w:bodyDiv w:val="1"/>
      <w:marLeft w:val="0"/>
      <w:marRight w:val="0"/>
      <w:marTop w:val="0"/>
      <w:marBottom w:val="0"/>
      <w:divBdr>
        <w:top w:val="none" w:sz="0" w:space="0" w:color="auto"/>
        <w:left w:val="none" w:sz="0" w:space="0" w:color="auto"/>
        <w:bottom w:val="none" w:sz="0" w:space="0" w:color="auto"/>
        <w:right w:val="none" w:sz="0" w:space="0" w:color="auto"/>
      </w:divBdr>
    </w:div>
    <w:div w:id="664161559">
      <w:bodyDiv w:val="1"/>
      <w:marLeft w:val="0"/>
      <w:marRight w:val="0"/>
      <w:marTop w:val="0"/>
      <w:marBottom w:val="0"/>
      <w:divBdr>
        <w:top w:val="none" w:sz="0" w:space="0" w:color="auto"/>
        <w:left w:val="none" w:sz="0" w:space="0" w:color="auto"/>
        <w:bottom w:val="none" w:sz="0" w:space="0" w:color="auto"/>
        <w:right w:val="none" w:sz="0" w:space="0" w:color="auto"/>
      </w:divBdr>
      <w:divsChild>
        <w:div w:id="1600944967">
          <w:marLeft w:val="547"/>
          <w:marRight w:val="0"/>
          <w:marTop w:val="134"/>
          <w:marBottom w:val="0"/>
          <w:divBdr>
            <w:top w:val="none" w:sz="0" w:space="0" w:color="auto"/>
            <w:left w:val="none" w:sz="0" w:space="0" w:color="auto"/>
            <w:bottom w:val="none" w:sz="0" w:space="0" w:color="auto"/>
            <w:right w:val="none" w:sz="0" w:space="0" w:color="auto"/>
          </w:divBdr>
        </w:div>
        <w:div w:id="1987733880">
          <w:marLeft w:val="1166"/>
          <w:marRight w:val="0"/>
          <w:marTop w:val="115"/>
          <w:marBottom w:val="0"/>
          <w:divBdr>
            <w:top w:val="none" w:sz="0" w:space="0" w:color="auto"/>
            <w:left w:val="none" w:sz="0" w:space="0" w:color="auto"/>
            <w:bottom w:val="none" w:sz="0" w:space="0" w:color="auto"/>
            <w:right w:val="none" w:sz="0" w:space="0" w:color="auto"/>
          </w:divBdr>
        </w:div>
        <w:div w:id="229317361">
          <w:marLeft w:val="1166"/>
          <w:marRight w:val="0"/>
          <w:marTop w:val="115"/>
          <w:marBottom w:val="0"/>
          <w:divBdr>
            <w:top w:val="none" w:sz="0" w:space="0" w:color="auto"/>
            <w:left w:val="none" w:sz="0" w:space="0" w:color="auto"/>
            <w:bottom w:val="none" w:sz="0" w:space="0" w:color="auto"/>
            <w:right w:val="none" w:sz="0" w:space="0" w:color="auto"/>
          </w:divBdr>
        </w:div>
        <w:div w:id="1887184069">
          <w:marLeft w:val="547"/>
          <w:marRight w:val="0"/>
          <w:marTop w:val="134"/>
          <w:marBottom w:val="0"/>
          <w:divBdr>
            <w:top w:val="none" w:sz="0" w:space="0" w:color="auto"/>
            <w:left w:val="none" w:sz="0" w:space="0" w:color="auto"/>
            <w:bottom w:val="none" w:sz="0" w:space="0" w:color="auto"/>
            <w:right w:val="none" w:sz="0" w:space="0" w:color="auto"/>
          </w:divBdr>
        </w:div>
      </w:divsChild>
    </w:div>
    <w:div w:id="81136204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1427247">
      <w:bodyDiv w:val="1"/>
      <w:marLeft w:val="0"/>
      <w:marRight w:val="0"/>
      <w:marTop w:val="0"/>
      <w:marBottom w:val="0"/>
      <w:divBdr>
        <w:top w:val="none" w:sz="0" w:space="0" w:color="auto"/>
        <w:left w:val="none" w:sz="0" w:space="0" w:color="auto"/>
        <w:bottom w:val="none" w:sz="0" w:space="0" w:color="auto"/>
        <w:right w:val="none" w:sz="0" w:space="0" w:color="auto"/>
      </w:divBdr>
    </w:div>
    <w:div w:id="937061716">
      <w:bodyDiv w:val="1"/>
      <w:marLeft w:val="0"/>
      <w:marRight w:val="0"/>
      <w:marTop w:val="0"/>
      <w:marBottom w:val="0"/>
      <w:divBdr>
        <w:top w:val="none" w:sz="0" w:space="0" w:color="auto"/>
        <w:left w:val="none" w:sz="0" w:space="0" w:color="auto"/>
        <w:bottom w:val="none" w:sz="0" w:space="0" w:color="auto"/>
        <w:right w:val="none" w:sz="0" w:space="0" w:color="auto"/>
      </w:divBdr>
      <w:divsChild>
        <w:div w:id="892544701">
          <w:marLeft w:val="547"/>
          <w:marRight w:val="0"/>
          <w:marTop w:val="134"/>
          <w:marBottom w:val="0"/>
          <w:divBdr>
            <w:top w:val="none" w:sz="0" w:space="0" w:color="auto"/>
            <w:left w:val="none" w:sz="0" w:space="0" w:color="auto"/>
            <w:bottom w:val="none" w:sz="0" w:space="0" w:color="auto"/>
            <w:right w:val="none" w:sz="0" w:space="0" w:color="auto"/>
          </w:divBdr>
        </w:div>
        <w:div w:id="537855028">
          <w:marLeft w:val="720"/>
          <w:marRight w:val="0"/>
          <w:marTop w:val="115"/>
          <w:marBottom w:val="0"/>
          <w:divBdr>
            <w:top w:val="none" w:sz="0" w:space="0" w:color="auto"/>
            <w:left w:val="none" w:sz="0" w:space="0" w:color="auto"/>
            <w:bottom w:val="none" w:sz="0" w:space="0" w:color="auto"/>
            <w:right w:val="none" w:sz="0" w:space="0" w:color="auto"/>
          </w:divBdr>
        </w:div>
      </w:divsChild>
    </w:div>
    <w:div w:id="1074860776">
      <w:bodyDiv w:val="1"/>
      <w:marLeft w:val="0"/>
      <w:marRight w:val="0"/>
      <w:marTop w:val="0"/>
      <w:marBottom w:val="0"/>
      <w:divBdr>
        <w:top w:val="none" w:sz="0" w:space="0" w:color="auto"/>
        <w:left w:val="none" w:sz="0" w:space="0" w:color="auto"/>
        <w:bottom w:val="none" w:sz="0" w:space="0" w:color="auto"/>
        <w:right w:val="none" w:sz="0" w:space="0" w:color="auto"/>
      </w:divBdr>
      <w:divsChild>
        <w:div w:id="1136339321">
          <w:marLeft w:val="547"/>
          <w:marRight w:val="0"/>
          <w:marTop w:val="115"/>
          <w:marBottom w:val="0"/>
          <w:divBdr>
            <w:top w:val="none" w:sz="0" w:space="0" w:color="auto"/>
            <w:left w:val="none" w:sz="0" w:space="0" w:color="auto"/>
            <w:bottom w:val="none" w:sz="0" w:space="0" w:color="auto"/>
            <w:right w:val="none" w:sz="0" w:space="0" w:color="auto"/>
          </w:divBdr>
        </w:div>
        <w:div w:id="740249698">
          <w:marLeft w:val="1166"/>
          <w:marRight w:val="0"/>
          <w:marTop w:val="96"/>
          <w:marBottom w:val="0"/>
          <w:divBdr>
            <w:top w:val="none" w:sz="0" w:space="0" w:color="auto"/>
            <w:left w:val="none" w:sz="0" w:space="0" w:color="auto"/>
            <w:bottom w:val="none" w:sz="0" w:space="0" w:color="auto"/>
            <w:right w:val="none" w:sz="0" w:space="0" w:color="auto"/>
          </w:divBdr>
        </w:div>
        <w:div w:id="1349058689">
          <w:marLeft w:val="1166"/>
          <w:marRight w:val="0"/>
          <w:marTop w:val="96"/>
          <w:marBottom w:val="0"/>
          <w:divBdr>
            <w:top w:val="none" w:sz="0" w:space="0" w:color="auto"/>
            <w:left w:val="none" w:sz="0" w:space="0" w:color="auto"/>
            <w:bottom w:val="none" w:sz="0" w:space="0" w:color="auto"/>
            <w:right w:val="none" w:sz="0" w:space="0" w:color="auto"/>
          </w:divBdr>
        </w:div>
        <w:div w:id="1497188934">
          <w:marLeft w:val="547"/>
          <w:marRight w:val="0"/>
          <w:marTop w:val="115"/>
          <w:marBottom w:val="0"/>
          <w:divBdr>
            <w:top w:val="none" w:sz="0" w:space="0" w:color="auto"/>
            <w:left w:val="none" w:sz="0" w:space="0" w:color="auto"/>
            <w:bottom w:val="none" w:sz="0" w:space="0" w:color="auto"/>
            <w:right w:val="none" w:sz="0" w:space="0" w:color="auto"/>
          </w:divBdr>
        </w:div>
        <w:div w:id="1867137967">
          <w:marLeft w:val="1166"/>
          <w:marRight w:val="0"/>
          <w:marTop w:val="106"/>
          <w:marBottom w:val="0"/>
          <w:divBdr>
            <w:top w:val="none" w:sz="0" w:space="0" w:color="auto"/>
            <w:left w:val="none" w:sz="0" w:space="0" w:color="auto"/>
            <w:bottom w:val="none" w:sz="0" w:space="0" w:color="auto"/>
            <w:right w:val="none" w:sz="0" w:space="0" w:color="auto"/>
          </w:divBdr>
        </w:div>
        <w:div w:id="1064136400">
          <w:marLeft w:val="1166"/>
          <w:marRight w:val="0"/>
          <w:marTop w:val="106"/>
          <w:marBottom w:val="0"/>
          <w:divBdr>
            <w:top w:val="none" w:sz="0" w:space="0" w:color="auto"/>
            <w:left w:val="none" w:sz="0" w:space="0" w:color="auto"/>
            <w:bottom w:val="none" w:sz="0" w:space="0" w:color="auto"/>
            <w:right w:val="none" w:sz="0" w:space="0" w:color="auto"/>
          </w:divBdr>
        </w:div>
        <w:div w:id="1544898937">
          <w:marLeft w:val="1166"/>
          <w:marRight w:val="0"/>
          <w:marTop w:val="10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233530">
      <w:bodyDiv w:val="1"/>
      <w:marLeft w:val="0"/>
      <w:marRight w:val="0"/>
      <w:marTop w:val="0"/>
      <w:marBottom w:val="0"/>
      <w:divBdr>
        <w:top w:val="none" w:sz="0" w:space="0" w:color="auto"/>
        <w:left w:val="none" w:sz="0" w:space="0" w:color="auto"/>
        <w:bottom w:val="none" w:sz="0" w:space="0" w:color="auto"/>
        <w:right w:val="none" w:sz="0" w:space="0" w:color="auto"/>
      </w:divBdr>
      <w:divsChild>
        <w:div w:id="1133866028">
          <w:marLeft w:val="547"/>
          <w:marRight w:val="0"/>
          <w:marTop w:val="125"/>
          <w:marBottom w:val="0"/>
          <w:divBdr>
            <w:top w:val="none" w:sz="0" w:space="0" w:color="auto"/>
            <w:left w:val="none" w:sz="0" w:space="0" w:color="auto"/>
            <w:bottom w:val="none" w:sz="0" w:space="0" w:color="auto"/>
            <w:right w:val="none" w:sz="0" w:space="0" w:color="auto"/>
          </w:divBdr>
        </w:div>
        <w:div w:id="1994023382">
          <w:marLeft w:val="1166"/>
          <w:marRight w:val="0"/>
          <w:marTop w:val="91"/>
          <w:marBottom w:val="0"/>
          <w:divBdr>
            <w:top w:val="none" w:sz="0" w:space="0" w:color="auto"/>
            <w:left w:val="none" w:sz="0" w:space="0" w:color="auto"/>
            <w:bottom w:val="none" w:sz="0" w:space="0" w:color="auto"/>
            <w:right w:val="none" w:sz="0" w:space="0" w:color="auto"/>
          </w:divBdr>
        </w:div>
        <w:div w:id="29963376">
          <w:marLeft w:val="1800"/>
          <w:marRight w:val="0"/>
          <w:marTop w:val="82"/>
          <w:marBottom w:val="0"/>
          <w:divBdr>
            <w:top w:val="none" w:sz="0" w:space="0" w:color="auto"/>
            <w:left w:val="none" w:sz="0" w:space="0" w:color="auto"/>
            <w:bottom w:val="none" w:sz="0" w:space="0" w:color="auto"/>
            <w:right w:val="none" w:sz="0" w:space="0" w:color="auto"/>
          </w:divBdr>
        </w:div>
        <w:div w:id="1028723842">
          <w:marLeft w:val="1800"/>
          <w:marRight w:val="0"/>
          <w:marTop w:val="82"/>
          <w:marBottom w:val="0"/>
          <w:divBdr>
            <w:top w:val="none" w:sz="0" w:space="0" w:color="auto"/>
            <w:left w:val="none" w:sz="0" w:space="0" w:color="auto"/>
            <w:bottom w:val="none" w:sz="0" w:space="0" w:color="auto"/>
            <w:right w:val="none" w:sz="0" w:space="0" w:color="auto"/>
          </w:divBdr>
        </w:div>
        <w:div w:id="1438791297">
          <w:marLeft w:val="1166"/>
          <w:marRight w:val="0"/>
          <w:marTop w:val="91"/>
          <w:marBottom w:val="0"/>
          <w:divBdr>
            <w:top w:val="none" w:sz="0" w:space="0" w:color="auto"/>
            <w:left w:val="none" w:sz="0" w:space="0" w:color="auto"/>
            <w:bottom w:val="none" w:sz="0" w:space="0" w:color="auto"/>
            <w:right w:val="none" w:sz="0" w:space="0" w:color="auto"/>
          </w:divBdr>
        </w:div>
        <w:div w:id="179315606">
          <w:marLeft w:val="1800"/>
          <w:marRight w:val="0"/>
          <w:marTop w:val="82"/>
          <w:marBottom w:val="0"/>
          <w:divBdr>
            <w:top w:val="none" w:sz="0" w:space="0" w:color="auto"/>
            <w:left w:val="none" w:sz="0" w:space="0" w:color="auto"/>
            <w:bottom w:val="none" w:sz="0" w:space="0" w:color="auto"/>
            <w:right w:val="none" w:sz="0" w:space="0" w:color="auto"/>
          </w:divBdr>
        </w:div>
        <w:div w:id="1196112886">
          <w:marLeft w:val="1166"/>
          <w:marRight w:val="0"/>
          <w:marTop w:val="101"/>
          <w:marBottom w:val="0"/>
          <w:divBdr>
            <w:top w:val="none" w:sz="0" w:space="0" w:color="auto"/>
            <w:left w:val="none" w:sz="0" w:space="0" w:color="auto"/>
            <w:bottom w:val="none" w:sz="0" w:space="0" w:color="auto"/>
            <w:right w:val="none" w:sz="0" w:space="0" w:color="auto"/>
          </w:divBdr>
        </w:div>
        <w:div w:id="1648708555">
          <w:marLeft w:val="1800"/>
          <w:marRight w:val="0"/>
          <w:marTop w:val="82"/>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6013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5534931">
      <w:bodyDiv w:val="1"/>
      <w:marLeft w:val="0"/>
      <w:marRight w:val="0"/>
      <w:marTop w:val="0"/>
      <w:marBottom w:val="0"/>
      <w:divBdr>
        <w:top w:val="none" w:sz="0" w:space="0" w:color="auto"/>
        <w:left w:val="none" w:sz="0" w:space="0" w:color="auto"/>
        <w:bottom w:val="none" w:sz="0" w:space="0" w:color="auto"/>
        <w:right w:val="none" w:sz="0" w:space="0" w:color="auto"/>
      </w:divBdr>
      <w:divsChild>
        <w:div w:id="607733313">
          <w:marLeft w:val="547"/>
          <w:marRight w:val="0"/>
          <w:marTop w:val="120"/>
          <w:marBottom w:val="120"/>
          <w:divBdr>
            <w:top w:val="none" w:sz="0" w:space="0" w:color="auto"/>
            <w:left w:val="none" w:sz="0" w:space="0" w:color="auto"/>
            <w:bottom w:val="none" w:sz="0" w:space="0" w:color="auto"/>
            <w:right w:val="none" w:sz="0" w:space="0" w:color="auto"/>
          </w:divBdr>
        </w:div>
        <w:div w:id="1102804877">
          <w:marLeft w:val="547"/>
          <w:marRight w:val="0"/>
          <w:marTop w:val="120"/>
          <w:marBottom w:val="120"/>
          <w:divBdr>
            <w:top w:val="none" w:sz="0" w:space="0" w:color="auto"/>
            <w:left w:val="none" w:sz="0" w:space="0" w:color="auto"/>
            <w:bottom w:val="none" w:sz="0" w:space="0" w:color="auto"/>
            <w:right w:val="none" w:sz="0" w:space="0" w:color="auto"/>
          </w:divBdr>
        </w:div>
        <w:div w:id="2132935214">
          <w:marLeft w:val="547"/>
          <w:marRight w:val="0"/>
          <w:marTop w:val="120"/>
          <w:marBottom w:val="120"/>
          <w:divBdr>
            <w:top w:val="none" w:sz="0" w:space="0" w:color="auto"/>
            <w:left w:val="none" w:sz="0" w:space="0" w:color="auto"/>
            <w:bottom w:val="none" w:sz="0" w:space="0" w:color="auto"/>
            <w:right w:val="none" w:sz="0" w:space="0" w:color="auto"/>
          </w:divBdr>
        </w:div>
        <w:div w:id="931087358">
          <w:marLeft w:val="547"/>
          <w:marRight w:val="0"/>
          <w:marTop w:val="120"/>
          <w:marBottom w:val="120"/>
          <w:divBdr>
            <w:top w:val="none" w:sz="0" w:space="0" w:color="auto"/>
            <w:left w:val="none" w:sz="0" w:space="0" w:color="auto"/>
            <w:bottom w:val="none" w:sz="0" w:space="0" w:color="auto"/>
            <w:right w:val="none" w:sz="0" w:space="0" w:color="auto"/>
          </w:divBdr>
        </w:div>
        <w:div w:id="32116565">
          <w:marLeft w:val="1166"/>
          <w:marRight w:val="0"/>
          <w:marTop w:val="120"/>
          <w:marBottom w:val="120"/>
          <w:divBdr>
            <w:top w:val="none" w:sz="0" w:space="0" w:color="auto"/>
            <w:left w:val="none" w:sz="0" w:space="0" w:color="auto"/>
            <w:bottom w:val="none" w:sz="0" w:space="0" w:color="auto"/>
            <w:right w:val="none" w:sz="0" w:space="0" w:color="auto"/>
          </w:divBdr>
        </w:div>
        <w:div w:id="1215315124">
          <w:marLeft w:val="1166"/>
          <w:marRight w:val="0"/>
          <w:marTop w:val="120"/>
          <w:marBottom w:val="120"/>
          <w:divBdr>
            <w:top w:val="none" w:sz="0" w:space="0" w:color="auto"/>
            <w:left w:val="none" w:sz="0" w:space="0" w:color="auto"/>
            <w:bottom w:val="none" w:sz="0" w:space="0" w:color="auto"/>
            <w:right w:val="none" w:sz="0" w:space="0" w:color="auto"/>
          </w:divBdr>
        </w:div>
      </w:divsChild>
    </w:div>
    <w:div w:id="1496647877">
      <w:bodyDiv w:val="1"/>
      <w:marLeft w:val="0"/>
      <w:marRight w:val="0"/>
      <w:marTop w:val="0"/>
      <w:marBottom w:val="0"/>
      <w:divBdr>
        <w:top w:val="none" w:sz="0" w:space="0" w:color="auto"/>
        <w:left w:val="none" w:sz="0" w:space="0" w:color="auto"/>
        <w:bottom w:val="none" w:sz="0" w:space="0" w:color="auto"/>
        <w:right w:val="none" w:sz="0" w:space="0" w:color="auto"/>
      </w:divBdr>
    </w:div>
    <w:div w:id="1508524366">
      <w:bodyDiv w:val="1"/>
      <w:marLeft w:val="0"/>
      <w:marRight w:val="0"/>
      <w:marTop w:val="0"/>
      <w:marBottom w:val="0"/>
      <w:divBdr>
        <w:top w:val="none" w:sz="0" w:space="0" w:color="auto"/>
        <w:left w:val="none" w:sz="0" w:space="0" w:color="auto"/>
        <w:bottom w:val="none" w:sz="0" w:space="0" w:color="auto"/>
        <w:right w:val="none" w:sz="0" w:space="0" w:color="auto"/>
      </w:divBdr>
    </w:div>
    <w:div w:id="1573202568">
      <w:bodyDiv w:val="1"/>
      <w:marLeft w:val="0"/>
      <w:marRight w:val="0"/>
      <w:marTop w:val="0"/>
      <w:marBottom w:val="0"/>
      <w:divBdr>
        <w:top w:val="none" w:sz="0" w:space="0" w:color="auto"/>
        <w:left w:val="none" w:sz="0" w:space="0" w:color="auto"/>
        <w:bottom w:val="none" w:sz="0" w:space="0" w:color="auto"/>
        <w:right w:val="none" w:sz="0" w:space="0" w:color="auto"/>
      </w:divBdr>
      <w:divsChild>
        <w:div w:id="1876036326">
          <w:marLeft w:val="1166"/>
          <w:marRight w:val="0"/>
          <w:marTop w:val="82"/>
          <w:marBottom w:val="0"/>
          <w:divBdr>
            <w:top w:val="none" w:sz="0" w:space="0" w:color="auto"/>
            <w:left w:val="none" w:sz="0" w:space="0" w:color="auto"/>
            <w:bottom w:val="none" w:sz="0" w:space="0" w:color="auto"/>
            <w:right w:val="none" w:sz="0" w:space="0" w:color="auto"/>
          </w:divBdr>
        </w:div>
        <w:div w:id="517625722">
          <w:marLeft w:val="1166"/>
          <w:marRight w:val="0"/>
          <w:marTop w:val="82"/>
          <w:marBottom w:val="0"/>
          <w:divBdr>
            <w:top w:val="none" w:sz="0" w:space="0" w:color="auto"/>
            <w:left w:val="none" w:sz="0" w:space="0" w:color="auto"/>
            <w:bottom w:val="none" w:sz="0" w:space="0" w:color="auto"/>
            <w:right w:val="none" w:sz="0" w:space="0" w:color="auto"/>
          </w:divBdr>
        </w:div>
        <w:div w:id="1950115631">
          <w:marLeft w:val="1166"/>
          <w:marRight w:val="0"/>
          <w:marTop w:val="82"/>
          <w:marBottom w:val="0"/>
          <w:divBdr>
            <w:top w:val="none" w:sz="0" w:space="0" w:color="auto"/>
            <w:left w:val="none" w:sz="0" w:space="0" w:color="auto"/>
            <w:bottom w:val="none" w:sz="0" w:space="0" w:color="auto"/>
            <w:right w:val="none" w:sz="0" w:space="0" w:color="auto"/>
          </w:divBdr>
        </w:div>
        <w:div w:id="554973978">
          <w:marLeft w:val="1166"/>
          <w:marRight w:val="0"/>
          <w:marTop w:val="82"/>
          <w:marBottom w:val="0"/>
          <w:divBdr>
            <w:top w:val="none" w:sz="0" w:space="0" w:color="auto"/>
            <w:left w:val="none" w:sz="0" w:space="0" w:color="auto"/>
            <w:bottom w:val="none" w:sz="0" w:space="0" w:color="auto"/>
            <w:right w:val="none" w:sz="0" w:space="0" w:color="auto"/>
          </w:divBdr>
        </w:div>
      </w:divsChild>
    </w:div>
    <w:div w:id="1583761411">
      <w:bodyDiv w:val="1"/>
      <w:marLeft w:val="0"/>
      <w:marRight w:val="0"/>
      <w:marTop w:val="0"/>
      <w:marBottom w:val="0"/>
      <w:divBdr>
        <w:top w:val="none" w:sz="0" w:space="0" w:color="auto"/>
        <w:left w:val="none" w:sz="0" w:space="0" w:color="auto"/>
        <w:bottom w:val="none" w:sz="0" w:space="0" w:color="auto"/>
        <w:right w:val="none" w:sz="0" w:space="0" w:color="auto"/>
      </w:divBdr>
      <w:divsChild>
        <w:div w:id="2136436582">
          <w:marLeft w:val="547"/>
          <w:marRight w:val="0"/>
          <w:marTop w:val="120"/>
          <w:marBottom w:val="120"/>
          <w:divBdr>
            <w:top w:val="none" w:sz="0" w:space="0" w:color="auto"/>
            <w:left w:val="none" w:sz="0" w:space="0" w:color="auto"/>
            <w:bottom w:val="none" w:sz="0" w:space="0" w:color="auto"/>
            <w:right w:val="none" w:sz="0" w:space="0" w:color="auto"/>
          </w:divBdr>
        </w:div>
        <w:div w:id="1007516397">
          <w:marLeft w:val="547"/>
          <w:marRight w:val="0"/>
          <w:marTop w:val="120"/>
          <w:marBottom w:val="120"/>
          <w:divBdr>
            <w:top w:val="none" w:sz="0" w:space="0" w:color="auto"/>
            <w:left w:val="none" w:sz="0" w:space="0" w:color="auto"/>
            <w:bottom w:val="none" w:sz="0" w:space="0" w:color="auto"/>
            <w:right w:val="none" w:sz="0" w:space="0" w:color="auto"/>
          </w:divBdr>
        </w:div>
        <w:div w:id="2066562482">
          <w:marLeft w:val="547"/>
          <w:marRight w:val="0"/>
          <w:marTop w:val="120"/>
          <w:marBottom w:val="120"/>
          <w:divBdr>
            <w:top w:val="none" w:sz="0" w:space="0" w:color="auto"/>
            <w:left w:val="none" w:sz="0" w:space="0" w:color="auto"/>
            <w:bottom w:val="none" w:sz="0" w:space="0" w:color="auto"/>
            <w:right w:val="none" w:sz="0" w:space="0" w:color="auto"/>
          </w:divBdr>
        </w:div>
        <w:div w:id="1865248177">
          <w:marLeft w:val="547"/>
          <w:marRight w:val="0"/>
          <w:marTop w:val="120"/>
          <w:marBottom w:val="120"/>
          <w:divBdr>
            <w:top w:val="none" w:sz="0" w:space="0" w:color="auto"/>
            <w:left w:val="none" w:sz="0" w:space="0" w:color="auto"/>
            <w:bottom w:val="none" w:sz="0" w:space="0" w:color="auto"/>
            <w:right w:val="none" w:sz="0" w:space="0" w:color="auto"/>
          </w:divBdr>
        </w:div>
        <w:div w:id="1440638624">
          <w:marLeft w:val="1166"/>
          <w:marRight w:val="0"/>
          <w:marTop w:val="120"/>
          <w:marBottom w:val="120"/>
          <w:divBdr>
            <w:top w:val="none" w:sz="0" w:space="0" w:color="auto"/>
            <w:left w:val="none" w:sz="0" w:space="0" w:color="auto"/>
            <w:bottom w:val="none" w:sz="0" w:space="0" w:color="auto"/>
            <w:right w:val="none" w:sz="0" w:space="0" w:color="auto"/>
          </w:divBdr>
        </w:div>
        <w:div w:id="909195737">
          <w:marLeft w:val="1166"/>
          <w:marRight w:val="0"/>
          <w:marTop w:val="120"/>
          <w:marBottom w:val="12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833342">
      <w:bodyDiv w:val="1"/>
      <w:marLeft w:val="0"/>
      <w:marRight w:val="0"/>
      <w:marTop w:val="0"/>
      <w:marBottom w:val="0"/>
      <w:divBdr>
        <w:top w:val="none" w:sz="0" w:space="0" w:color="auto"/>
        <w:left w:val="none" w:sz="0" w:space="0" w:color="auto"/>
        <w:bottom w:val="none" w:sz="0" w:space="0" w:color="auto"/>
        <w:right w:val="none" w:sz="0" w:space="0" w:color="auto"/>
      </w:divBdr>
    </w:div>
    <w:div w:id="1704092181">
      <w:bodyDiv w:val="1"/>
      <w:marLeft w:val="0"/>
      <w:marRight w:val="0"/>
      <w:marTop w:val="0"/>
      <w:marBottom w:val="0"/>
      <w:divBdr>
        <w:top w:val="none" w:sz="0" w:space="0" w:color="auto"/>
        <w:left w:val="none" w:sz="0" w:space="0" w:color="auto"/>
        <w:bottom w:val="none" w:sz="0" w:space="0" w:color="auto"/>
        <w:right w:val="none" w:sz="0" w:space="0" w:color="auto"/>
      </w:divBdr>
    </w:div>
    <w:div w:id="1706754749">
      <w:bodyDiv w:val="1"/>
      <w:marLeft w:val="0"/>
      <w:marRight w:val="0"/>
      <w:marTop w:val="0"/>
      <w:marBottom w:val="0"/>
      <w:divBdr>
        <w:top w:val="none" w:sz="0" w:space="0" w:color="auto"/>
        <w:left w:val="none" w:sz="0" w:space="0" w:color="auto"/>
        <w:bottom w:val="none" w:sz="0" w:space="0" w:color="auto"/>
        <w:right w:val="none" w:sz="0" w:space="0" w:color="auto"/>
      </w:divBdr>
      <w:divsChild>
        <w:div w:id="284501939">
          <w:marLeft w:val="547"/>
          <w:marRight w:val="0"/>
          <w:marTop w:val="91"/>
          <w:marBottom w:val="0"/>
          <w:divBdr>
            <w:top w:val="none" w:sz="0" w:space="0" w:color="auto"/>
            <w:left w:val="none" w:sz="0" w:space="0" w:color="auto"/>
            <w:bottom w:val="none" w:sz="0" w:space="0" w:color="auto"/>
            <w:right w:val="none" w:sz="0" w:space="0" w:color="auto"/>
          </w:divBdr>
        </w:div>
        <w:div w:id="280066083">
          <w:marLeft w:val="1166"/>
          <w:marRight w:val="0"/>
          <w:marTop w:val="77"/>
          <w:marBottom w:val="0"/>
          <w:divBdr>
            <w:top w:val="none" w:sz="0" w:space="0" w:color="auto"/>
            <w:left w:val="none" w:sz="0" w:space="0" w:color="auto"/>
            <w:bottom w:val="none" w:sz="0" w:space="0" w:color="auto"/>
            <w:right w:val="none" w:sz="0" w:space="0" w:color="auto"/>
          </w:divBdr>
        </w:div>
        <w:div w:id="336813799">
          <w:marLeft w:val="1800"/>
          <w:marRight w:val="0"/>
          <w:marTop w:val="62"/>
          <w:marBottom w:val="0"/>
          <w:divBdr>
            <w:top w:val="none" w:sz="0" w:space="0" w:color="auto"/>
            <w:left w:val="none" w:sz="0" w:space="0" w:color="auto"/>
            <w:bottom w:val="none" w:sz="0" w:space="0" w:color="auto"/>
            <w:right w:val="none" w:sz="0" w:space="0" w:color="auto"/>
          </w:divBdr>
        </w:div>
        <w:div w:id="1637832137">
          <w:marLeft w:val="2520"/>
          <w:marRight w:val="0"/>
          <w:marTop w:val="58"/>
          <w:marBottom w:val="0"/>
          <w:divBdr>
            <w:top w:val="none" w:sz="0" w:space="0" w:color="auto"/>
            <w:left w:val="none" w:sz="0" w:space="0" w:color="auto"/>
            <w:bottom w:val="none" w:sz="0" w:space="0" w:color="auto"/>
            <w:right w:val="none" w:sz="0" w:space="0" w:color="auto"/>
          </w:divBdr>
        </w:div>
        <w:div w:id="388958590">
          <w:marLeft w:val="2520"/>
          <w:marRight w:val="0"/>
          <w:marTop w:val="58"/>
          <w:marBottom w:val="0"/>
          <w:divBdr>
            <w:top w:val="none" w:sz="0" w:space="0" w:color="auto"/>
            <w:left w:val="none" w:sz="0" w:space="0" w:color="auto"/>
            <w:bottom w:val="none" w:sz="0" w:space="0" w:color="auto"/>
            <w:right w:val="none" w:sz="0" w:space="0" w:color="auto"/>
          </w:divBdr>
        </w:div>
        <w:div w:id="767652046">
          <w:marLeft w:val="1800"/>
          <w:marRight w:val="0"/>
          <w:marTop w:val="62"/>
          <w:marBottom w:val="0"/>
          <w:divBdr>
            <w:top w:val="none" w:sz="0" w:space="0" w:color="auto"/>
            <w:left w:val="none" w:sz="0" w:space="0" w:color="auto"/>
            <w:bottom w:val="none" w:sz="0" w:space="0" w:color="auto"/>
            <w:right w:val="none" w:sz="0" w:space="0" w:color="auto"/>
          </w:divBdr>
        </w:div>
        <w:div w:id="1122967362">
          <w:marLeft w:val="2520"/>
          <w:marRight w:val="0"/>
          <w:marTop w:val="58"/>
          <w:marBottom w:val="0"/>
          <w:divBdr>
            <w:top w:val="none" w:sz="0" w:space="0" w:color="auto"/>
            <w:left w:val="none" w:sz="0" w:space="0" w:color="auto"/>
            <w:bottom w:val="none" w:sz="0" w:space="0" w:color="auto"/>
            <w:right w:val="none" w:sz="0" w:space="0" w:color="auto"/>
          </w:divBdr>
        </w:div>
        <w:div w:id="672874114">
          <w:marLeft w:val="547"/>
          <w:marRight w:val="0"/>
          <w:marTop w:val="91"/>
          <w:marBottom w:val="0"/>
          <w:divBdr>
            <w:top w:val="none" w:sz="0" w:space="0" w:color="auto"/>
            <w:left w:val="none" w:sz="0" w:space="0" w:color="auto"/>
            <w:bottom w:val="none" w:sz="0" w:space="0" w:color="auto"/>
            <w:right w:val="none" w:sz="0" w:space="0" w:color="auto"/>
          </w:divBdr>
        </w:div>
        <w:div w:id="306251808">
          <w:marLeft w:val="547"/>
          <w:marRight w:val="0"/>
          <w:marTop w:val="91"/>
          <w:marBottom w:val="0"/>
          <w:divBdr>
            <w:top w:val="none" w:sz="0" w:space="0" w:color="auto"/>
            <w:left w:val="none" w:sz="0" w:space="0" w:color="auto"/>
            <w:bottom w:val="none" w:sz="0" w:space="0" w:color="auto"/>
            <w:right w:val="none" w:sz="0" w:space="0" w:color="auto"/>
          </w:divBdr>
        </w:div>
        <w:div w:id="1131050030">
          <w:marLeft w:val="547"/>
          <w:marRight w:val="0"/>
          <w:marTop w:val="91"/>
          <w:marBottom w:val="0"/>
          <w:divBdr>
            <w:top w:val="none" w:sz="0" w:space="0" w:color="auto"/>
            <w:left w:val="none" w:sz="0" w:space="0" w:color="auto"/>
            <w:bottom w:val="none" w:sz="0" w:space="0" w:color="auto"/>
            <w:right w:val="none" w:sz="0" w:space="0" w:color="auto"/>
          </w:divBdr>
        </w:div>
        <w:div w:id="1153179567">
          <w:marLeft w:val="1166"/>
          <w:marRight w:val="0"/>
          <w:marTop w:val="86"/>
          <w:marBottom w:val="0"/>
          <w:divBdr>
            <w:top w:val="none" w:sz="0" w:space="0" w:color="auto"/>
            <w:left w:val="none" w:sz="0" w:space="0" w:color="auto"/>
            <w:bottom w:val="none" w:sz="0" w:space="0" w:color="auto"/>
            <w:right w:val="none" w:sz="0" w:space="0" w:color="auto"/>
          </w:divBdr>
        </w:div>
        <w:div w:id="542208555">
          <w:marLeft w:val="1800"/>
          <w:marRight w:val="0"/>
          <w:marTop w:val="86"/>
          <w:marBottom w:val="0"/>
          <w:divBdr>
            <w:top w:val="none" w:sz="0" w:space="0" w:color="auto"/>
            <w:left w:val="none" w:sz="0" w:space="0" w:color="auto"/>
            <w:bottom w:val="none" w:sz="0" w:space="0" w:color="auto"/>
            <w:right w:val="none" w:sz="0" w:space="0" w:color="auto"/>
          </w:divBdr>
        </w:div>
        <w:div w:id="173225541">
          <w:marLeft w:val="1166"/>
          <w:marRight w:val="0"/>
          <w:marTop w:val="86"/>
          <w:marBottom w:val="0"/>
          <w:divBdr>
            <w:top w:val="none" w:sz="0" w:space="0" w:color="auto"/>
            <w:left w:val="none" w:sz="0" w:space="0" w:color="auto"/>
            <w:bottom w:val="none" w:sz="0" w:space="0" w:color="auto"/>
            <w:right w:val="none" w:sz="0" w:space="0" w:color="auto"/>
          </w:divBdr>
        </w:div>
        <w:div w:id="11417781">
          <w:marLeft w:val="1800"/>
          <w:marRight w:val="0"/>
          <w:marTop w:val="86"/>
          <w:marBottom w:val="0"/>
          <w:divBdr>
            <w:top w:val="none" w:sz="0" w:space="0" w:color="auto"/>
            <w:left w:val="none" w:sz="0" w:space="0" w:color="auto"/>
            <w:bottom w:val="none" w:sz="0" w:space="0" w:color="auto"/>
            <w:right w:val="none" w:sz="0" w:space="0" w:color="auto"/>
          </w:divBdr>
        </w:div>
        <w:div w:id="252083386">
          <w:marLeft w:val="1800"/>
          <w:marRight w:val="0"/>
          <w:marTop w:val="86"/>
          <w:marBottom w:val="0"/>
          <w:divBdr>
            <w:top w:val="none" w:sz="0" w:space="0" w:color="auto"/>
            <w:left w:val="none" w:sz="0" w:space="0" w:color="auto"/>
            <w:bottom w:val="none" w:sz="0" w:space="0" w:color="auto"/>
            <w:right w:val="none" w:sz="0" w:space="0" w:color="auto"/>
          </w:divBdr>
        </w:div>
        <w:div w:id="377432616">
          <w:marLeft w:val="1800"/>
          <w:marRight w:val="0"/>
          <w:marTop w:val="8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078122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0849123">
      <w:bodyDiv w:val="1"/>
      <w:marLeft w:val="0"/>
      <w:marRight w:val="0"/>
      <w:marTop w:val="0"/>
      <w:marBottom w:val="0"/>
      <w:divBdr>
        <w:top w:val="none" w:sz="0" w:space="0" w:color="auto"/>
        <w:left w:val="none" w:sz="0" w:space="0" w:color="auto"/>
        <w:bottom w:val="none" w:sz="0" w:space="0" w:color="auto"/>
        <w:right w:val="none" w:sz="0" w:space="0" w:color="auto"/>
      </w:divBdr>
      <w:divsChild>
        <w:div w:id="1455057353">
          <w:marLeft w:val="547"/>
          <w:marRight w:val="0"/>
          <w:marTop w:val="106"/>
          <w:marBottom w:val="0"/>
          <w:divBdr>
            <w:top w:val="none" w:sz="0" w:space="0" w:color="auto"/>
            <w:left w:val="none" w:sz="0" w:space="0" w:color="auto"/>
            <w:bottom w:val="none" w:sz="0" w:space="0" w:color="auto"/>
            <w:right w:val="none" w:sz="0" w:space="0" w:color="auto"/>
          </w:divBdr>
        </w:div>
      </w:divsChild>
    </w:div>
    <w:div w:id="1788623864">
      <w:bodyDiv w:val="1"/>
      <w:marLeft w:val="0"/>
      <w:marRight w:val="0"/>
      <w:marTop w:val="0"/>
      <w:marBottom w:val="0"/>
      <w:divBdr>
        <w:top w:val="none" w:sz="0" w:space="0" w:color="auto"/>
        <w:left w:val="none" w:sz="0" w:space="0" w:color="auto"/>
        <w:bottom w:val="none" w:sz="0" w:space="0" w:color="auto"/>
        <w:right w:val="none" w:sz="0" w:space="0" w:color="auto"/>
      </w:divBdr>
    </w:div>
    <w:div w:id="1841895180">
      <w:bodyDiv w:val="1"/>
      <w:marLeft w:val="0"/>
      <w:marRight w:val="0"/>
      <w:marTop w:val="0"/>
      <w:marBottom w:val="0"/>
      <w:divBdr>
        <w:top w:val="none" w:sz="0" w:space="0" w:color="auto"/>
        <w:left w:val="none" w:sz="0" w:space="0" w:color="auto"/>
        <w:bottom w:val="none" w:sz="0" w:space="0" w:color="auto"/>
        <w:right w:val="none" w:sz="0" w:space="0" w:color="auto"/>
      </w:divBdr>
      <w:divsChild>
        <w:div w:id="1641227503">
          <w:marLeft w:val="547"/>
          <w:marRight w:val="0"/>
          <w:marTop w:val="134"/>
          <w:marBottom w:val="0"/>
          <w:divBdr>
            <w:top w:val="none" w:sz="0" w:space="0" w:color="auto"/>
            <w:left w:val="none" w:sz="0" w:space="0" w:color="auto"/>
            <w:bottom w:val="none" w:sz="0" w:space="0" w:color="auto"/>
            <w:right w:val="none" w:sz="0" w:space="0" w:color="auto"/>
          </w:divBdr>
        </w:div>
      </w:divsChild>
    </w:div>
    <w:div w:id="1842232592">
      <w:bodyDiv w:val="1"/>
      <w:marLeft w:val="0"/>
      <w:marRight w:val="0"/>
      <w:marTop w:val="0"/>
      <w:marBottom w:val="0"/>
      <w:divBdr>
        <w:top w:val="none" w:sz="0" w:space="0" w:color="auto"/>
        <w:left w:val="none" w:sz="0" w:space="0" w:color="auto"/>
        <w:bottom w:val="none" w:sz="0" w:space="0" w:color="auto"/>
        <w:right w:val="none" w:sz="0" w:space="0" w:color="auto"/>
      </w:divBdr>
    </w:div>
    <w:div w:id="1886939465">
      <w:bodyDiv w:val="1"/>
      <w:marLeft w:val="0"/>
      <w:marRight w:val="0"/>
      <w:marTop w:val="0"/>
      <w:marBottom w:val="0"/>
      <w:divBdr>
        <w:top w:val="none" w:sz="0" w:space="0" w:color="auto"/>
        <w:left w:val="none" w:sz="0" w:space="0" w:color="auto"/>
        <w:bottom w:val="none" w:sz="0" w:space="0" w:color="auto"/>
        <w:right w:val="none" w:sz="0" w:space="0" w:color="auto"/>
      </w:divBdr>
      <w:divsChild>
        <w:div w:id="1951542569">
          <w:marLeft w:val="547"/>
          <w:marRight w:val="0"/>
          <w:marTop w:val="106"/>
          <w:marBottom w:val="0"/>
          <w:divBdr>
            <w:top w:val="none" w:sz="0" w:space="0" w:color="auto"/>
            <w:left w:val="none" w:sz="0" w:space="0" w:color="auto"/>
            <w:bottom w:val="none" w:sz="0" w:space="0" w:color="auto"/>
            <w:right w:val="none" w:sz="0" w:space="0" w:color="auto"/>
          </w:divBdr>
        </w:div>
        <w:div w:id="35594028">
          <w:marLeft w:val="1166"/>
          <w:marRight w:val="0"/>
          <w:marTop w:val="96"/>
          <w:marBottom w:val="0"/>
          <w:divBdr>
            <w:top w:val="none" w:sz="0" w:space="0" w:color="auto"/>
            <w:left w:val="none" w:sz="0" w:space="0" w:color="auto"/>
            <w:bottom w:val="none" w:sz="0" w:space="0" w:color="auto"/>
            <w:right w:val="none" w:sz="0" w:space="0" w:color="auto"/>
          </w:divBdr>
        </w:div>
        <w:div w:id="1623224056">
          <w:marLeft w:val="1166"/>
          <w:marRight w:val="0"/>
          <w:marTop w:val="96"/>
          <w:marBottom w:val="0"/>
          <w:divBdr>
            <w:top w:val="none" w:sz="0" w:space="0" w:color="auto"/>
            <w:left w:val="none" w:sz="0" w:space="0" w:color="auto"/>
            <w:bottom w:val="none" w:sz="0" w:space="0" w:color="auto"/>
            <w:right w:val="none" w:sz="0" w:space="0" w:color="auto"/>
          </w:divBdr>
        </w:div>
        <w:div w:id="1522548480">
          <w:marLeft w:val="547"/>
          <w:marRight w:val="0"/>
          <w:marTop w:val="106"/>
          <w:marBottom w:val="0"/>
          <w:divBdr>
            <w:top w:val="none" w:sz="0" w:space="0" w:color="auto"/>
            <w:left w:val="none" w:sz="0" w:space="0" w:color="auto"/>
            <w:bottom w:val="none" w:sz="0" w:space="0" w:color="auto"/>
            <w:right w:val="none" w:sz="0" w:space="0" w:color="auto"/>
          </w:divBdr>
        </w:div>
        <w:div w:id="1935703239">
          <w:marLeft w:val="1166"/>
          <w:marRight w:val="0"/>
          <w:marTop w:val="96"/>
          <w:marBottom w:val="0"/>
          <w:divBdr>
            <w:top w:val="none" w:sz="0" w:space="0" w:color="auto"/>
            <w:left w:val="none" w:sz="0" w:space="0" w:color="auto"/>
            <w:bottom w:val="none" w:sz="0" w:space="0" w:color="auto"/>
            <w:right w:val="none" w:sz="0" w:space="0" w:color="auto"/>
          </w:divBdr>
        </w:div>
        <w:div w:id="448355461">
          <w:marLeft w:val="1166"/>
          <w:marRight w:val="0"/>
          <w:marTop w:val="96"/>
          <w:marBottom w:val="0"/>
          <w:divBdr>
            <w:top w:val="none" w:sz="0" w:space="0" w:color="auto"/>
            <w:left w:val="none" w:sz="0" w:space="0" w:color="auto"/>
            <w:bottom w:val="none" w:sz="0" w:space="0" w:color="auto"/>
            <w:right w:val="none" w:sz="0" w:space="0" w:color="auto"/>
          </w:divBdr>
        </w:div>
        <w:div w:id="2118061080">
          <w:marLeft w:val="1166"/>
          <w:marRight w:val="0"/>
          <w:marTop w:val="96"/>
          <w:marBottom w:val="0"/>
          <w:divBdr>
            <w:top w:val="none" w:sz="0" w:space="0" w:color="auto"/>
            <w:left w:val="none" w:sz="0" w:space="0" w:color="auto"/>
            <w:bottom w:val="none" w:sz="0" w:space="0" w:color="auto"/>
            <w:right w:val="none" w:sz="0" w:space="0" w:color="auto"/>
          </w:divBdr>
        </w:div>
      </w:divsChild>
    </w:div>
    <w:div w:id="1993168353">
      <w:bodyDiv w:val="1"/>
      <w:marLeft w:val="0"/>
      <w:marRight w:val="0"/>
      <w:marTop w:val="0"/>
      <w:marBottom w:val="0"/>
      <w:divBdr>
        <w:top w:val="none" w:sz="0" w:space="0" w:color="auto"/>
        <w:left w:val="none" w:sz="0" w:space="0" w:color="auto"/>
        <w:bottom w:val="none" w:sz="0" w:space="0" w:color="auto"/>
        <w:right w:val="none" w:sz="0" w:space="0" w:color="auto"/>
      </w:divBdr>
      <w:divsChild>
        <w:div w:id="789709734">
          <w:marLeft w:val="547"/>
          <w:marRight w:val="0"/>
          <w:marTop w:val="115"/>
          <w:marBottom w:val="0"/>
          <w:divBdr>
            <w:top w:val="none" w:sz="0" w:space="0" w:color="auto"/>
            <w:left w:val="none" w:sz="0" w:space="0" w:color="auto"/>
            <w:bottom w:val="none" w:sz="0" w:space="0" w:color="auto"/>
            <w:right w:val="none" w:sz="0" w:space="0" w:color="auto"/>
          </w:divBdr>
        </w:div>
        <w:div w:id="299700134">
          <w:marLeft w:val="1166"/>
          <w:marRight w:val="0"/>
          <w:marTop w:val="96"/>
          <w:marBottom w:val="0"/>
          <w:divBdr>
            <w:top w:val="none" w:sz="0" w:space="0" w:color="auto"/>
            <w:left w:val="none" w:sz="0" w:space="0" w:color="auto"/>
            <w:bottom w:val="none" w:sz="0" w:space="0" w:color="auto"/>
            <w:right w:val="none" w:sz="0" w:space="0" w:color="auto"/>
          </w:divBdr>
        </w:div>
        <w:div w:id="1918707439">
          <w:marLeft w:val="1166"/>
          <w:marRight w:val="0"/>
          <w:marTop w:val="96"/>
          <w:marBottom w:val="0"/>
          <w:divBdr>
            <w:top w:val="none" w:sz="0" w:space="0" w:color="auto"/>
            <w:left w:val="none" w:sz="0" w:space="0" w:color="auto"/>
            <w:bottom w:val="none" w:sz="0" w:space="0" w:color="auto"/>
            <w:right w:val="none" w:sz="0" w:space="0" w:color="auto"/>
          </w:divBdr>
        </w:div>
        <w:div w:id="1043484741">
          <w:marLeft w:val="1166"/>
          <w:marRight w:val="0"/>
          <w:marTop w:val="96"/>
          <w:marBottom w:val="0"/>
          <w:divBdr>
            <w:top w:val="none" w:sz="0" w:space="0" w:color="auto"/>
            <w:left w:val="none" w:sz="0" w:space="0" w:color="auto"/>
            <w:bottom w:val="none" w:sz="0" w:space="0" w:color="auto"/>
            <w:right w:val="none" w:sz="0" w:space="0" w:color="auto"/>
          </w:divBdr>
        </w:div>
      </w:divsChild>
    </w:div>
    <w:div w:id="1996562802">
      <w:bodyDiv w:val="1"/>
      <w:marLeft w:val="0"/>
      <w:marRight w:val="0"/>
      <w:marTop w:val="0"/>
      <w:marBottom w:val="0"/>
      <w:divBdr>
        <w:top w:val="none" w:sz="0" w:space="0" w:color="auto"/>
        <w:left w:val="none" w:sz="0" w:space="0" w:color="auto"/>
        <w:bottom w:val="none" w:sz="0" w:space="0" w:color="auto"/>
        <w:right w:val="none" w:sz="0" w:space="0" w:color="auto"/>
      </w:divBdr>
      <w:divsChild>
        <w:div w:id="729693977">
          <w:marLeft w:val="1166"/>
          <w:marRight w:val="0"/>
          <w:marTop w:val="96"/>
          <w:marBottom w:val="0"/>
          <w:divBdr>
            <w:top w:val="none" w:sz="0" w:space="0" w:color="auto"/>
            <w:left w:val="none" w:sz="0" w:space="0" w:color="auto"/>
            <w:bottom w:val="none" w:sz="0" w:space="0" w:color="auto"/>
            <w:right w:val="none" w:sz="0" w:space="0" w:color="auto"/>
          </w:divBdr>
        </w:div>
        <w:div w:id="945235583">
          <w:marLeft w:val="1166"/>
          <w:marRight w:val="0"/>
          <w:marTop w:val="96"/>
          <w:marBottom w:val="0"/>
          <w:divBdr>
            <w:top w:val="none" w:sz="0" w:space="0" w:color="auto"/>
            <w:left w:val="none" w:sz="0" w:space="0" w:color="auto"/>
            <w:bottom w:val="none" w:sz="0" w:space="0" w:color="auto"/>
            <w:right w:val="none" w:sz="0" w:space="0" w:color="auto"/>
          </w:divBdr>
        </w:div>
      </w:divsChild>
    </w:div>
    <w:div w:id="1998606094">
      <w:bodyDiv w:val="1"/>
      <w:marLeft w:val="0"/>
      <w:marRight w:val="0"/>
      <w:marTop w:val="0"/>
      <w:marBottom w:val="0"/>
      <w:divBdr>
        <w:top w:val="none" w:sz="0" w:space="0" w:color="auto"/>
        <w:left w:val="none" w:sz="0" w:space="0" w:color="auto"/>
        <w:bottom w:val="none" w:sz="0" w:space="0" w:color="auto"/>
        <w:right w:val="none" w:sz="0" w:space="0" w:color="auto"/>
      </w:divBdr>
    </w:div>
    <w:div w:id="2045205059">
      <w:bodyDiv w:val="1"/>
      <w:marLeft w:val="0"/>
      <w:marRight w:val="0"/>
      <w:marTop w:val="0"/>
      <w:marBottom w:val="0"/>
      <w:divBdr>
        <w:top w:val="none" w:sz="0" w:space="0" w:color="auto"/>
        <w:left w:val="none" w:sz="0" w:space="0" w:color="auto"/>
        <w:bottom w:val="none" w:sz="0" w:space="0" w:color="auto"/>
        <w:right w:val="none" w:sz="0" w:space="0" w:color="auto"/>
      </w:divBdr>
      <w:divsChild>
        <w:div w:id="1538353157">
          <w:marLeft w:val="547"/>
          <w:marRight w:val="0"/>
          <w:marTop w:val="115"/>
          <w:marBottom w:val="0"/>
          <w:divBdr>
            <w:top w:val="none" w:sz="0" w:space="0" w:color="auto"/>
            <w:left w:val="none" w:sz="0" w:space="0" w:color="auto"/>
            <w:bottom w:val="none" w:sz="0" w:space="0" w:color="auto"/>
            <w:right w:val="none" w:sz="0" w:space="0" w:color="auto"/>
          </w:divBdr>
        </w:div>
        <w:div w:id="697462915">
          <w:marLeft w:val="1166"/>
          <w:marRight w:val="0"/>
          <w:marTop w:val="86"/>
          <w:marBottom w:val="0"/>
          <w:divBdr>
            <w:top w:val="none" w:sz="0" w:space="0" w:color="auto"/>
            <w:left w:val="none" w:sz="0" w:space="0" w:color="auto"/>
            <w:bottom w:val="none" w:sz="0" w:space="0" w:color="auto"/>
            <w:right w:val="none" w:sz="0" w:space="0" w:color="auto"/>
          </w:divBdr>
        </w:div>
        <w:div w:id="1813672573">
          <w:marLeft w:val="1166"/>
          <w:marRight w:val="0"/>
          <w:marTop w:val="86"/>
          <w:marBottom w:val="0"/>
          <w:divBdr>
            <w:top w:val="none" w:sz="0" w:space="0" w:color="auto"/>
            <w:left w:val="none" w:sz="0" w:space="0" w:color="auto"/>
            <w:bottom w:val="none" w:sz="0" w:space="0" w:color="auto"/>
            <w:right w:val="none" w:sz="0" w:space="0" w:color="auto"/>
          </w:divBdr>
        </w:div>
        <w:div w:id="1079257017">
          <w:marLeft w:val="1166"/>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3599016">
      <w:bodyDiv w:val="1"/>
      <w:marLeft w:val="0"/>
      <w:marRight w:val="0"/>
      <w:marTop w:val="0"/>
      <w:marBottom w:val="0"/>
      <w:divBdr>
        <w:top w:val="none" w:sz="0" w:space="0" w:color="auto"/>
        <w:left w:val="none" w:sz="0" w:space="0" w:color="auto"/>
        <w:bottom w:val="none" w:sz="0" w:space="0" w:color="auto"/>
        <w:right w:val="none" w:sz="0" w:space="0" w:color="auto"/>
      </w:divBdr>
    </w:div>
    <w:div w:id="2089686418">
      <w:bodyDiv w:val="1"/>
      <w:marLeft w:val="0"/>
      <w:marRight w:val="0"/>
      <w:marTop w:val="0"/>
      <w:marBottom w:val="0"/>
      <w:divBdr>
        <w:top w:val="none" w:sz="0" w:space="0" w:color="auto"/>
        <w:left w:val="none" w:sz="0" w:space="0" w:color="auto"/>
        <w:bottom w:val="none" w:sz="0" w:space="0" w:color="auto"/>
        <w:right w:val="none" w:sz="0" w:space="0" w:color="auto"/>
      </w:divBdr>
      <w:divsChild>
        <w:div w:id="48187188">
          <w:marLeft w:val="1166"/>
          <w:marRight w:val="0"/>
          <w:marTop w:val="77"/>
          <w:marBottom w:val="0"/>
          <w:divBdr>
            <w:top w:val="none" w:sz="0" w:space="0" w:color="auto"/>
            <w:left w:val="none" w:sz="0" w:space="0" w:color="auto"/>
            <w:bottom w:val="none" w:sz="0" w:space="0" w:color="auto"/>
            <w:right w:val="none" w:sz="0" w:space="0" w:color="auto"/>
          </w:divBdr>
        </w:div>
        <w:div w:id="1067144075">
          <w:marLeft w:val="1166"/>
          <w:marRight w:val="0"/>
          <w:marTop w:val="77"/>
          <w:marBottom w:val="0"/>
          <w:divBdr>
            <w:top w:val="none" w:sz="0" w:space="0" w:color="auto"/>
            <w:left w:val="none" w:sz="0" w:space="0" w:color="auto"/>
            <w:bottom w:val="none" w:sz="0" w:space="0" w:color="auto"/>
            <w:right w:val="none" w:sz="0" w:space="0" w:color="auto"/>
          </w:divBdr>
        </w:div>
        <w:div w:id="438332383">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4BC3FD-E32B-4FBA-A325-B6A8B2D22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1196</Words>
  <Characters>6820</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8001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Fang-Chen Cheng</dc:creator>
  <cp:lastModifiedBy>Fang-Chen Cheng</cp:lastModifiedBy>
  <cp:revision>3</cp:revision>
  <dcterms:created xsi:type="dcterms:W3CDTF">2020-09-05T15:13:00Z</dcterms:created>
  <dcterms:modified xsi:type="dcterms:W3CDTF">2020-09-07T15:35:00Z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ies>
</file>